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711A7" w14:textId="77777777" w:rsidR="00937257" w:rsidRPr="00937257" w:rsidRDefault="00937257" w:rsidP="00937257"/>
    <w:p w14:paraId="46CCEC9D" w14:textId="77777777" w:rsidR="00577450" w:rsidRPr="002A40AD" w:rsidRDefault="00577450" w:rsidP="00937257">
      <w:pPr>
        <w:pBdr>
          <w:top w:val="single" w:sz="4" w:space="1" w:color="auto"/>
          <w:left w:val="single" w:sz="4" w:space="4" w:color="auto"/>
          <w:bottom w:val="single" w:sz="4" w:space="1" w:color="auto"/>
          <w:right w:val="single" w:sz="4" w:space="4" w:color="auto"/>
        </w:pBdr>
        <w:jc w:val="center"/>
        <w:rPr>
          <w:sz w:val="24"/>
          <w:szCs w:val="24"/>
        </w:rPr>
      </w:pPr>
    </w:p>
    <w:p w14:paraId="3E9E1EAC" w14:textId="77777777" w:rsidR="002A40AD" w:rsidRPr="002A40AD" w:rsidRDefault="002A40AD" w:rsidP="00937257">
      <w:pPr>
        <w:pBdr>
          <w:top w:val="single" w:sz="4" w:space="1" w:color="auto"/>
          <w:left w:val="single" w:sz="4" w:space="4" w:color="auto"/>
          <w:bottom w:val="single" w:sz="4" w:space="1" w:color="auto"/>
          <w:right w:val="single" w:sz="4" w:space="4" w:color="auto"/>
        </w:pBdr>
        <w:jc w:val="center"/>
        <w:rPr>
          <w:sz w:val="24"/>
          <w:szCs w:val="24"/>
        </w:rPr>
      </w:pPr>
    </w:p>
    <w:p w14:paraId="530B8BF1" w14:textId="77777777" w:rsidR="00577450" w:rsidRPr="002A40AD" w:rsidRDefault="00577450" w:rsidP="00937257">
      <w:pPr>
        <w:pBdr>
          <w:top w:val="single" w:sz="4" w:space="1" w:color="auto"/>
          <w:left w:val="single" w:sz="4" w:space="4" w:color="auto"/>
          <w:bottom w:val="single" w:sz="4" w:space="1" w:color="auto"/>
          <w:right w:val="single" w:sz="4" w:space="4" w:color="auto"/>
        </w:pBdr>
        <w:jc w:val="center"/>
        <w:rPr>
          <w:sz w:val="24"/>
          <w:szCs w:val="24"/>
        </w:rPr>
      </w:pPr>
    </w:p>
    <w:p w14:paraId="7D04861F" w14:textId="37F58E7A" w:rsidR="00937257" w:rsidRDefault="00A73B49" w:rsidP="00937257">
      <w:pPr>
        <w:pBdr>
          <w:top w:val="single" w:sz="4" w:space="1" w:color="auto"/>
          <w:left w:val="single" w:sz="4" w:space="4" w:color="auto"/>
          <w:bottom w:val="single" w:sz="4" w:space="1" w:color="auto"/>
          <w:right w:val="single" w:sz="4" w:space="4" w:color="auto"/>
        </w:pBdr>
        <w:jc w:val="center"/>
      </w:pPr>
      <w:r w:rsidRPr="00775843">
        <w:rPr>
          <w:b/>
          <w:bCs/>
          <w:noProof/>
          <w:sz w:val="24"/>
          <w:szCs w:val="24"/>
        </w:rPr>
        <w:drawing>
          <wp:inline distT="0" distB="0" distL="0" distR="0" wp14:anchorId="05339FFF" wp14:editId="288DBCD9">
            <wp:extent cx="1828800" cy="1828800"/>
            <wp:effectExtent l="0" t="0" r="0" b="0"/>
            <wp:docPr id="25" name="Kép 25" descr="C:\Users\RH\AppData\Local\Temp\ud-also-hun-vilagoshatterre egymás al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AppData\Local\Temp\ud-also-hun-vilagoshatterre egymás alá.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19A50D8" w14:textId="77777777" w:rsidR="00937257" w:rsidRPr="00937257" w:rsidRDefault="00937257" w:rsidP="00937257">
      <w:pPr>
        <w:pBdr>
          <w:top w:val="single" w:sz="4" w:space="1" w:color="auto"/>
          <w:left w:val="single" w:sz="4" w:space="4" w:color="auto"/>
          <w:bottom w:val="single" w:sz="4" w:space="1" w:color="auto"/>
          <w:right w:val="single" w:sz="4" w:space="4" w:color="auto"/>
        </w:pBdr>
      </w:pPr>
    </w:p>
    <w:p w14:paraId="081C326F" w14:textId="77777777" w:rsidR="00937257" w:rsidRPr="00A12635" w:rsidRDefault="00937257" w:rsidP="00937257">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36"/>
        </w:rPr>
      </w:pPr>
      <w:r w:rsidRPr="00A12635">
        <w:rPr>
          <w:rFonts w:ascii="Arial" w:hAnsi="Arial" w:cs="Arial"/>
          <w:b/>
          <w:sz w:val="36"/>
        </w:rPr>
        <w:t>DEBRECENI EGYETEM</w:t>
      </w:r>
    </w:p>
    <w:p w14:paraId="3CC77622" w14:textId="77777777" w:rsidR="00937257" w:rsidRPr="00A12635" w:rsidRDefault="00937257" w:rsidP="00937257">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36"/>
        </w:rPr>
      </w:pPr>
      <w:r>
        <w:rPr>
          <w:rFonts w:ascii="Arial" w:hAnsi="Arial" w:cs="Arial"/>
          <w:b/>
          <w:sz w:val="36"/>
        </w:rPr>
        <w:t>MINŐSÉGBIZTOSÍTÁSI</w:t>
      </w:r>
      <w:r w:rsidRPr="00A12635">
        <w:rPr>
          <w:rFonts w:ascii="Arial" w:hAnsi="Arial" w:cs="Arial"/>
          <w:b/>
          <w:sz w:val="36"/>
        </w:rPr>
        <w:t xml:space="preserve"> KÉZIKÖNYVE</w:t>
      </w:r>
    </w:p>
    <w:p w14:paraId="4B0BDDD4" w14:textId="77777777" w:rsidR="00DA595B" w:rsidRDefault="00937257" w:rsidP="00937257">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4032</w:t>
      </w:r>
      <w:r w:rsidRPr="00A12635">
        <w:rPr>
          <w:rFonts w:ascii="Arial" w:hAnsi="Arial" w:cs="Arial"/>
          <w:sz w:val="24"/>
          <w:szCs w:val="24"/>
        </w:rPr>
        <w:t xml:space="preserve"> Debrecen, Egyetem tér 1</w:t>
      </w:r>
      <w:r>
        <w:rPr>
          <w:rFonts w:ascii="Arial" w:hAnsi="Arial" w:cs="Arial"/>
          <w:sz w:val="24"/>
          <w:szCs w:val="24"/>
        </w:rPr>
        <w:t>.</w:t>
      </w:r>
    </w:p>
    <w:p w14:paraId="2149E1F0" w14:textId="77777777" w:rsidR="00577450" w:rsidRPr="002A40AD" w:rsidRDefault="00577450" w:rsidP="00937257">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14:paraId="2A6D7873" w14:textId="77777777" w:rsidR="00577450" w:rsidRPr="002A40AD" w:rsidRDefault="00577450" w:rsidP="00937257">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14:paraId="44B29976" w14:textId="77777777" w:rsidR="00937257" w:rsidRPr="002A40AD" w:rsidRDefault="00937257" w:rsidP="00937257">
      <w:pPr>
        <w:pBdr>
          <w:top w:val="single" w:sz="4" w:space="1" w:color="auto"/>
          <w:left w:val="single" w:sz="4" w:space="4" w:color="auto"/>
          <w:bottom w:val="single" w:sz="4" w:space="1" w:color="auto"/>
          <w:right w:val="single" w:sz="4" w:space="4" w:color="auto"/>
        </w:pBdr>
        <w:jc w:val="center"/>
        <w:rPr>
          <w:b/>
          <w:sz w:val="24"/>
          <w:szCs w:val="24"/>
        </w:rPr>
      </w:pPr>
    </w:p>
    <w:p w14:paraId="12B61ADD" w14:textId="77777777" w:rsidR="00DA595B" w:rsidRDefault="00DA595B" w:rsidP="00DA595B"/>
    <w:p w14:paraId="6F313F56" w14:textId="77777777" w:rsidR="00937257" w:rsidRDefault="00937257" w:rsidP="00DA595B"/>
    <w:p w14:paraId="4F57C924" w14:textId="77777777" w:rsidR="00937257" w:rsidRDefault="00937257" w:rsidP="00DA595B"/>
    <w:p w14:paraId="75CC5081" w14:textId="77777777" w:rsidR="00DA595B" w:rsidRDefault="00DA595B" w:rsidP="00DA595B">
      <w:pPr>
        <w:pBdr>
          <w:top w:val="single" w:sz="4" w:space="1" w:color="auto"/>
          <w:left w:val="single" w:sz="4" w:space="4" w:color="auto"/>
          <w:bottom w:val="single" w:sz="4" w:space="1" w:color="auto"/>
          <w:right w:val="single" w:sz="4" w:space="4" w:color="auto"/>
        </w:pBdr>
      </w:pPr>
    </w:p>
    <w:p w14:paraId="3A394A51" w14:textId="77777777" w:rsidR="002A40AD" w:rsidRDefault="002A40AD" w:rsidP="00DA595B">
      <w:pPr>
        <w:pBdr>
          <w:top w:val="single" w:sz="4" w:space="1" w:color="auto"/>
          <w:left w:val="single" w:sz="4" w:space="4" w:color="auto"/>
          <w:bottom w:val="single" w:sz="4" w:space="1" w:color="auto"/>
          <w:right w:val="single" w:sz="4" w:space="4" w:color="auto"/>
        </w:pBdr>
      </w:pPr>
    </w:p>
    <w:p w14:paraId="42E4DD2B" w14:textId="77777777" w:rsidR="00DA595B" w:rsidRDefault="00DA595B" w:rsidP="00DA595B">
      <w:pPr>
        <w:pBdr>
          <w:top w:val="single" w:sz="4" w:space="1" w:color="auto"/>
          <w:left w:val="single" w:sz="4" w:space="4" w:color="auto"/>
          <w:bottom w:val="single" w:sz="4" w:space="1" w:color="auto"/>
          <w:right w:val="single" w:sz="4" w:space="4" w:color="auto"/>
        </w:pBdr>
      </w:pPr>
    </w:p>
    <w:p w14:paraId="610588FF" w14:textId="77777777" w:rsidR="00DA595B" w:rsidRPr="00A12635"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sidRPr="00A12635">
        <w:rPr>
          <w:rFonts w:ascii="Arial" w:hAnsi="Arial" w:cs="Arial"/>
          <w:i/>
          <w:sz w:val="24"/>
        </w:rPr>
        <w:t>Jóváhagyta:</w:t>
      </w:r>
      <w:r w:rsidRPr="00A12635">
        <w:rPr>
          <w:rFonts w:ascii="Arial" w:hAnsi="Arial" w:cs="Arial"/>
          <w:sz w:val="24"/>
        </w:rPr>
        <w:t xml:space="preserve"> Szenátus</w:t>
      </w:r>
    </w:p>
    <w:p w14:paraId="2C657854" w14:textId="77777777" w:rsidR="00DA595B" w:rsidRPr="00DA595B" w:rsidRDefault="00DA595B" w:rsidP="00DA595B">
      <w:pPr>
        <w:pBdr>
          <w:top w:val="single" w:sz="4" w:space="1" w:color="auto"/>
          <w:left w:val="single" w:sz="4" w:space="4" w:color="auto"/>
          <w:bottom w:val="single" w:sz="4" w:space="1" w:color="auto"/>
          <w:right w:val="single" w:sz="4" w:space="4" w:color="auto"/>
        </w:pBdr>
      </w:pPr>
    </w:p>
    <w:p w14:paraId="4BC5F240" w14:textId="77777777" w:rsidR="00DA595B" w:rsidRDefault="00DA595B" w:rsidP="00DA595B">
      <w:pPr>
        <w:pBdr>
          <w:top w:val="single" w:sz="4" w:space="1" w:color="auto"/>
          <w:left w:val="single" w:sz="4" w:space="4" w:color="auto"/>
          <w:bottom w:val="single" w:sz="4" w:space="1" w:color="auto"/>
          <w:right w:val="single" w:sz="4" w:space="4" w:color="auto"/>
        </w:pBdr>
      </w:pPr>
    </w:p>
    <w:p w14:paraId="03EB62E3" w14:textId="77777777" w:rsidR="00DA595B" w:rsidRPr="00E2298C"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Pr>
          <w:rFonts w:ascii="Arial" w:hAnsi="Arial" w:cs="Arial"/>
          <w:sz w:val="24"/>
        </w:rPr>
        <w:t>…………………………</w:t>
      </w:r>
    </w:p>
    <w:p w14:paraId="783D4593"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Pr>
          <w:rFonts w:ascii="Arial" w:hAnsi="Arial" w:cs="Arial"/>
          <w:sz w:val="24"/>
        </w:rPr>
        <w:t>Prof. Dr. Szilvássy Zoltán</w:t>
      </w:r>
    </w:p>
    <w:p w14:paraId="61A3118F"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Pr>
          <w:rFonts w:ascii="Arial" w:hAnsi="Arial" w:cs="Arial"/>
          <w:sz w:val="24"/>
        </w:rPr>
        <w:t>rektor</w:t>
      </w:r>
    </w:p>
    <w:p w14:paraId="47E59036"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i/>
          <w:sz w:val="24"/>
        </w:rPr>
      </w:pPr>
    </w:p>
    <w:p w14:paraId="4CDA4BB9" w14:textId="479A54BC"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sidRPr="00A17DF9">
        <w:rPr>
          <w:rFonts w:ascii="Arial" w:hAnsi="Arial" w:cs="Arial"/>
          <w:i/>
          <w:sz w:val="24"/>
        </w:rPr>
        <w:t>Kiadás:</w:t>
      </w:r>
      <w:r>
        <w:rPr>
          <w:rFonts w:ascii="Arial" w:hAnsi="Arial" w:cs="Arial"/>
          <w:sz w:val="24"/>
        </w:rPr>
        <w:t xml:space="preserve"> </w:t>
      </w:r>
      <w:r w:rsidR="00E5416C">
        <w:rPr>
          <w:rFonts w:ascii="Arial" w:hAnsi="Arial" w:cs="Arial"/>
          <w:sz w:val="24"/>
        </w:rPr>
        <w:t>1</w:t>
      </w:r>
      <w:r w:rsidR="00146C57">
        <w:rPr>
          <w:rFonts w:ascii="Arial" w:hAnsi="Arial" w:cs="Arial"/>
          <w:sz w:val="24"/>
        </w:rPr>
        <w:t>5</w:t>
      </w:r>
      <w:r w:rsidR="00BD14A7">
        <w:rPr>
          <w:rFonts w:ascii="Arial" w:hAnsi="Arial" w:cs="Arial"/>
          <w:sz w:val="24"/>
        </w:rPr>
        <w:t>.</w:t>
      </w:r>
    </w:p>
    <w:p w14:paraId="6D97C575" w14:textId="1CD8102C"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sidRPr="003B3CA9">
        <w:rPr>
          <w:rFonts w:ascii="Arial" w:hAnsi="Arial" w:cs="Arial"/>
          <w:i/>
          <w:sz w:val="24"/>
        </w:rPr>
        <w:t>Dátum:</w:t>
      </w:r>
      <w:r w:rsidRPr="003B3CA9">
        <w:rPr>
          <w:rFonts w:ascii="Arial" w:hAnsi="Arial" w:cs="Arial"/>
          <w:sz w:val="24"/>
        </w:rPr>
        <w:t xml:space="preserve"> </w:t>
      </w:r>
      <w:r w:rsidR="00146C57">
        <w:rPr>
          <w:rFonts w:ascii="Arial" w:hAnsi="Arial" w:cs="Arial"/>
          <w:sz w:val="24"/>
        </w:rPr>
        <w:t>2021. 12. 09.</w:t>
      </w:r>
    </w:p>
    <w:p w14:paraId="27F117CA" w14:textId="099F5780" w:rsidR="00312D86" w:rsidRPr="00312D86" w:rsidRDefault="00312D86" w:rsidP="00DA595B">
      <w:pPr>
        <w:pBdr>
          <w:top w:val="single" w:sz="4" w:space="1" w:color="auto"/>
          <w:left w:val="single" w:sz="4" w:space="4" w:color="auto"/>
          <w:bottom w:val="single" w:sz="4" w:space="1" w:color="auto"/>
          <w:right w:val="single" w:sz="4" w:space="4" w:color="auto"/>
        </w:pBdr>
        <w:jc w:val="center"/>
        <w:rPr>
          <w:rFonts w:ascii="Arial" w:hAnsi="Arial" w:cs="Arial"/>
          <w:i/>
          <w:sz w:val="24"/>
        </w:rPr>
      </w:pPr>
      <w:r w:rsidRPr="00312D86">
        <w:rPr>
          <w:rFonts w:ascii="Arial" w:hAnsi="Arial" w:cs="Arial"/>
          <w:i/>
          <w:sz w:val="24"/>
        </w:rPr>
        <w:t xml:space="preserve">Módosítás: </w:t>
      </w:r>
      <w:r w:rsidRPr="00312D86">
        <w:rPr>
          <w:rFonts w:ascii="Arial" w:hAnsi="Arial" w:cs="Arial"/>
          <w:sz w:val="24"/>
        </w:rPr>
        <w:t>2024. 12. 12.</w:t>
      </w:r>
    </w:p>
    <w:p w14:paraId="727EFDC1"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sidRPr="00D42E68">
        <w:rPr>
          <w:rFonts w:ascii="Arial" w:hAnsi="Arial" w:cs="Arial"/>
          <w:i/>
          <w:sz w:val="24"/>
        </w:rPr>
        <w:t>Készítette:</w:t>
      </w:r>
      <w:r>
        <w:rPr>
          <w:rFonts w:ascii="Arial" w:hAnsi="Arial" w:cs="Arial"/>
          <w:sz w:val="24"/>
        </w:rPr>
        <w:t xml:space="preserve"> minőségbiztosítási rektori biztos</w:t>
      </w:r>
    </w:p>
    <w:p w14:paraId="0CD9D6D1" w14:textId="77777777" w:rsidR="00DA595B" w:rsidRDefault="00DA595B" w:rsidP="00DA595B">
      <w:pPr>
        <w:pBdr>
          <w:top w:val="single" w:sz="4" w:space="1" w:color="auto"/>
          <w:left w:val="single" w:sz="4" w:space="4" w:color="auto"/>
          <w:bottom w:val="single" w:sz="4" w:space="1" w:color="auto"/>
          <w:right w:val="single" w:sz="4" w:space="4" w:color="auto"/>
        </w:pBdr>
      </w:pPr>
    </w:p>
    <w:p w14:paraId="1C12D397" w14:textId="77777777" w:rsidR="00DA595B" w:rsidRDefault="00DA595B" w:rsidP="00DA595B">
      <w:pPr>
        <w:pBdr>
          <w:top w:val="single" w:sz="4" w:space="1" w:color="auto"/>
          <w:left w:val="single" w:sz="4" w:space="4" w:color="auto"/>
          <w:bottom w:val="single" w:sz="4" w:space="1" w:color="auto"/>
          <w:right w:val="single" w:sz="4" w:space="4" w:color="auto"/>
        </w:pBdr>
      </w:pPr>
    </w:p>
    <w:p w14:paraId="194BFC28" w14:textId="77777777" w:rsidR="002A40AD" w:rsidRDefault="002A40AD" w:rsidP="00DA595B">
      <w:pPr>
        <w:pBdr>
          <w:top w:val="single" w:sz="4" w:space="1" w:color="auto"/>
          <w:left w:val="single" w:sz="4" w:space="4" w:color="auto"/>
          <w:bottom w:val="single" w:sz="4" w:space="1" w:color="auto"/>
          <w:right w:val="single" w:sz="4" w:space="4" w:color="auto"/>
        </w:pBdr>
      </w:pPr>
    </w:p>
    <w:p w14:paraId="13155C22" w14:textId="77777777" w:rsidR="00DA595B" w:rsidRPr="00DA595B" w:rsidRDefault="00DA595B" w:rsidP="00DA595B"/>
    <w:p w14:paraId="357C3069" w14:textId="77777777" w:rsidR="00DA595B" w:rsidRDefault="00DA595B" w:rsidP="00DA595B"/>
    <w:p w14:paraId="7859FE7D" w14:textId="77777777" w:rsidR="00DA595B" w:rsidRDefault="00DA595B" w:rsidP="00DA595B"/>
    <w:p w14:paraId="2F84F327"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p>
    <w:p w14:paraId="1A70EED2"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sidRPr="00E2298C">
        <w:rPr>
          <w:rFonts w:ascii="Arial" w:hAnsi="Arial" w:cs="Arial"/>
          <w:sz w:val="24"/>
        </w:rPr>
        <w:t xml:space="preserve">A kézikönyvben lévő valamennyi információ a Debreceni Egyetem tulajdona. </w:t>
      </w:r>
    </w:p>
    <w:p w14:paraId="7986A4FC" w14:textId="77777777" w:rsidR="00DA595B" w:rsidRPr="00E2298C"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p>
    <w:p w14:paraId="3D744850" w14:textId="77777777" w:rsidR="00DA595B" w:rsidRDefault="00DA595B" w:rsidP="00DA595B"/>
    <w:p w14:paraId="31070D24" w14:textId="77777777" w:rsidR="00DA595B" w:rsidRDefault="00DA595B" w:rsidP="00DA595B"/>
    <w:p w14:paraId="768FDD04" w14:textId="77777777" w:rsidR="007321E3" w:rsidRDefault="007321E3" w:rsidP="007321E3">
      <w:pPr>
        <w:tabs>
          <w:tab w:val="left" w:pos="2432"/>
        </w:tabs>
      </w:pPr>
      <w:r>
        <w:tab/>
      </w:r>
    </w:p>
    <w:p w14:paraId="081ED27A" w14:textId="77777777" w:rsidR="00DA595B" w:rsidRPr="00312D86" w:rsidRDefault="00DA595B">
      <w:pPr>
        <w:rPr>
          <w:rFonts w:ascii="Arial" w:hAnsi="Arial" w:cs="Arial"/>
          <w:b/>
          <w:sz w:val="24"/>
          <w:szCs w:val="24"/>
        </w:rPr>
      </w:pPr>
      <w:r w:rsidRPr="007321E3">
        <w:br w:type="page"/>
      </w:r>
      <w:r w:rsidR="00172799" w:rsidRPr="00312D86">
        <w:rPr>
          <w:rFonts w:ascii="Arial" w:hAnsi="Arial" w:cs="Arial"/>
          <w:b/>
          <w:sz w:val="24"/>
          <w:szCs w:val="24"/>
        </w:rPr>
        <w:lastRenderedPageBreak/>
        <w:t>Tartalomjegyzék</w:t>
      </w:r>
    </w:p>
    <w:p w14:paraId="217D34B7" w14:textId="77777777" w:rsidR="00DA595B" w:rsidRPr="00312D86" w:rsidRDefault="00DA595B" w:rsidP="00DA595B">
      <w:pPr>
        <w:rPr>
          <w:rFonts w:ascii="Arial" w:hAnsi="Arial" w:cs="Arial"/>
          <w:sz w:val="24"/>
          <w:szCs w:val="24"/>
        </w:rPr>
      </w:pPr>
    </w:p>
    <w:p w14:paraId="7C8490E0" w14:textId="67A3D62B" w:rsidR="0068060F" w:rsidRPr="0068060F" w:rsidRDefault="002C6E0E" w:rsidP="0068060F">
      <w:pPr>
        <w:pStyle w:val="TJ1"/>
        <w:rPr>
          <w:rFonts w:ascii="Arial" w:eastAsiaTheme="minorEastAsia" w:hAnsi="Arial" w:cs="Arial"/>
          <w:noProof/>
          <w:sz w:val="24"/>
          <w:szCs w:val="22"/>
        </w:rPr>
      </w:pPr>
      <w:r w:rsidRPr="00312D86">
        <w:rPr>
          <w:rFonts w:ascii="Arial" w:hAnsi="Arial" w:cs="Arial"/>
          <w:b/>
          <w:sz w:val="24"/>
          <w:szCs w:val="24"/>
        </w:rPr>
        <w:fldChar w:fldCharType="begin"/>
      </w:r>
      <w:r w:rsidR="007A76F1" w:rsidRPr="00312D86">
        <w:rPr>
          <w:rFonts w:ascii="Arial" w:hAnsi="Arial" w:cs="Arial"/>
          <w:b/>
          <w:sz w:val="24"/>
          <w:szCs w:val="24"/>
        </w:rPr>
        <w:instrText xml:space="preserve"> TOC \o "1-3" \h \z \u </w:instrText>
      </w:r>
      <w:r w:rsidRPr="00312D86">
        <w:rPr>
          <w:rFonts w:ascii="Arial" w:hAnsi="Arial" w:cs="Arial"/>
          <w:b/>
          <w:sz w:val="24"/>
          <w:szCs w:val="24"/>
        </w:rPr>
        <w:fldChar w:fldCharType="separate"/>
      </w:r>
      <w:hyperlink w:anchor="_Toc189553162" w:history="1">
        <w:r w:rsidR="0068060F" w:rsidRPr="0068060F">
          <w:rPr>
            <w:rStyle w:val="Hiperhivatkozs"/>
            <w:rFonts w:ascii="Arial" w:hAnsi="Arial" w:cs="Arial"/>
            <w:noProof/>
            <w:sz w:val="22"/>
          </w:rPr>
          <w:t>MINŐSÉGPOLITIKA</w:t>
        </w:r>
        <w:r w:rsidR="0068060F" w:rsidRPr="0068060F">
          <w:rPr>
            <w:rFonts w:ascii="Arial" w:hAnsi="Arial" w:cs="Arial"/>
            <w:noProof/>
            <w:webHidden/>
            <w:sz w:val="22"/>
          </w:rPr>
          <w:tab/>
        </w:r>
        <w:r w:rsidR="0068060F" w:rsidRPr="0068060F">
          <w:rPr>
            <w:rFonts w:ascii="Arial" w:hAnsi="Arial" w:cs="Arial"/>
            <w:noProof/>
            <w:webHidden/>
            <w:sz w:val="22"/>
          </w:rPr>
          <w:fldChar w:fldCharType="begin"/>
        </w:r>
        <w:r w:rsidR="0068060F" w:rsidRPr="0068060F">
          <w:rPr>
            <w:rFonts w:ascii="Arial" w:hAnsi="Arial" w:cs="Arial"/>
            <w:noProof/>
            <w:webHidden/>
            <w:sz w:val="22"/>
          </w:rPr>
          <w:instrText xml:space="preserve"> PAGEREF _Toc189553162 \h </w:instrText>
        </w:r>
        <w:r w:rsidR="0068060F" w:rsidRPr="0068060F">
          <w:rPr>
            <w:rFonts w:ascii="Arial" w:hAnsi="Arial" w:cs="Arial"/>
            <w:noProof/>
            <w:webHidden/>
            <w:sz w:val="22"/>
          </w:rPr>
        </w:r>
        <w:r w:rsidR="0068060F" w:rsidRPr="0068060F">
          <w:rPr>
            <w:rFonts w:ascii="Arial" w:hAnsi="Arial" w:cs="Arial"/>
            <w:noProof/>
            <w:webHidden/>
            <w:sz w:val="22"/>
          </w:rPr>
          <w:fldChar w:fldCharType="separate"/>
        </w:r>
        <w:r w:rsidR="0068060F" w:rsidRPr="0068060F">
          <w:rPr>
            <w:rFonts w:ascii="Arial" w:hAnsi="Arial" w:cs="Arial"/>
            <w:noProof/>
            <w:webHidden/>
            <w:sz w:val="22"/>
          </w:rPr>
          <w:t>5</w:t>
        </w:r>
        <w:r w:rsidR="0068060F" w:rsidRPr="0068060F">
          <w:rPr>
            <w:rFonts w:ascii="Arial" w:hAnsi="Arial" w:cs="Arial"/>
            <w:noProof/>
            <w:webHidden/>
            <w:sz w:val="22"/>
          </w:rPr>
          <w:fldChar w:fldCharType="end"/>
        </w:r>
      </w:hyperlink>
    </w:p>
    <w:p w14:paraId="04B6CA81" w14:textId="5D765E22" w:rsidR="0068060F" w:rsidRPr="0068060F" w:rsidRDefault="0068060F" w:rsidP="0068060F">
      <w:pPr>
        <w:pStyle w:val="TJ1"/>
        <w:rPr>
          <w:rFonts w:ascii="Arial" w:eastAsiaTheme="minorEastAsia" w:hAnsi="Arial" w:cs="Arial"/>
          <w:noProof/>
          <w:sz w:val="24"/>
          <w:szCs w:val="22"/>
        </w:rPr>
      </w:pPr>
      <w:hyperlink w:anchor="_Toc189553163" w:history="1">
        <w:r w:rsidRPr="0068060F">
          <w:rPr>
            <w:rStyle w:val="Hiperhivatkozs"/>
            <w:rFonts w:ascii="Arial" w:hAnsi="Arial" w:cs="Arial"/>
            <w:noProof/>
            <w:sz w:val="22"/>
          </w:rPr>
          <w:t>Bevezetés</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_Toc189553163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7</w:t>
        </w:r>
        <w:r w:rsidRPr="0068060F">
          <w:rPr>
            <w:rFonts w:ascii="Arial" w:hAnsi="Arial" w:cs="Arial"/>
            <w:noProof/>
            <w:webHidden/>
            <w:sz w:val="22"/>
          </w:rPr>
          <w:fldChar w:fldCharType="end"/>
        </w:r>
      </w:hyperlink>
    </w:p>
    <w:p w14:paraId="73836458" w14:textId="74F2DEDE" w:rsidR="0068060F" w:rsidRPr="0068060F" w:rsidRDefault="0068060F" w:rsidP="0068060F">
      <w:pPr>
        <w:pStyle w:val="TJ1"/>
        <w:rPr>
          <w:rFonts w:ascii="Arial" w:eastAsiaTheme="minorEastAsia" w:hAnsi="Arial" w:cs="Arial"/>
          <w:noProof/>
          <w:sz w:val="24"/>
          <w:szCs w:val="22"/>
        </w:rPr>
      </w:pPr>
      <w:hyperlink w:anchor="_Toc189553164" w:history="1">
        <w:r w:rsidRPr="0068060F">
          <w:rPr>
            <w:rStyle w:val="Hiperhivatkozs"/>
            <w:rFonts w:ascii="Arial" w:hAnsi="Arial" w:cs="Arial"/>
            <w:noProof/>
            <w:sz w:val="22"/>
          </w:rPr>
          <w:t>1</w:t>
        </w:r>
        <w:r w:rsidRPr="0068060F">
          <w:rPr>
            <w:rFonts w:ascii="Arial" w:eastAsiaTheme="minorEastAsia" w:hAnsi="Arial" w:cs="Arial"/>
            <w:noProof/>
            <w:sz w:val="24"/>
            <w:szCs w:val="22"/>
          </w:rPr>
          <w:tab/>
        </w:r>
        <w:r w:rsidRPr="0068060F">
          <w:rPr>
            <w:rStyle w:val="Hiperhivatkozs"/>
            <w:rFonts w:ascii="Arial" w:hAnsi="Arial" w:cs="Arial"/>
            <w:noProof/>
            <w:sz w:val="22"/>
          </w:rPr>
          <w:t>A minőségbiztosítás egyetemi szervezete</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_Toc189553164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9</w:t>
        </w:r>
        <w:r w:rsidRPr="0068060F">
          <w:rPr>
            <w:rFonts w:ascii="Arial" w:hAnsi="Arial" w:cs="Arial"/>
            <w:noProof/>
            <w:webHidden/>
            <w:sz w:val="22"/>
          </w:rPr>
          <w:fldChar w:fldCharType="end"/>
        </w:r>
      </w:hyperlink>
    </w:p>
    <w:p w14:paraId="12AD67A0" w14:textId="2F30185D" w:rsidR="0068060F" w:rsidRPr="0068060F" w:rsidRDefault="0068060F" w:rsidP="0068060F">
      <w:pPr>
        <w:pStyle w:val="TJ2"/>
        <w:tabs>
          <w:tab w:val="left" w:pos="880"/>
          <w:tab w:val="right" w:leader="dot" w:pos="9628"/>
        </w:tabs>
        <w:spacing w:line="360" w:lineRule="auto"/>
        <w:rPr>
          <w:rFonts w:ascii="Arial" w:eastAsiaTheme="minorEastAsia" w:hAnsi="Arial" w:cs="Arial"/>
          <w:noProof/>
          <w:sz w:val="24"/>
          <w:szCs w:val="22"/>
        </w:rPr>
      </w:pPr>
      <w:hyperlink w:anchor="_Toc189553165" w:history="1">
        <w:r w:rsidRPr="0068060F">
          <w:rPr>
            <w:rStyle w:val="Hiperhivatkozs"/>
            <w:rFonts w:ascii="Arial" w:hAnsi="Arial" w:cs="Arial"/>
            <w:noProof/>
            <w:sz w:val="22"/>
          </w:rPr>
          <w:t>1.1</w:t>
        </w:r>
        <w:r w:rsidRPr="0068060F">
          <w:rPr>
            <w:rFonts w:ascii="Arial" w:eastAsiaTheme="minorEastAsia" w:hAnsi="Arial" w:cs="Arial"/>
            <w:noProof/>
            <w:sz w:val="24"/>
            <w:szCs w:val="22"/>
          </w:rPr>
          <w:tab/>
        </w:r>
        <w:r w:rsidRPr="0068060F">
          <w:rPr>
            <w:rStyle w:val="Hiperhivatkozs"/>
            <w:rFonts w:ascii="Arial" w:hAnsi="Arial" w:cs="Arial"/>
            <w:noProof/>
            <w:sz w:val="22"/>
          </w:rPr>
          <w:t>A Minőségbiztosítási Kézikönyv kezelése</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_Toc189553165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14</w:t>
        </w:r>
        <w:r w:rsidRPr="0068060F">
          <w:rPr>
            <w:rFonts w:ascii="Arial" w:hAnsi="Arial" w:cs="Arial"/>
            <w:noProof/>
            <w:webHidden/>
            <w:sz w:val="22"/>
          </w:rPr>
          <w:fldChar w:fldCharType="end"/>
        </w:r>
      </w:hyperlink>
    </w:p>
    <w:p w14:paraId="216D2F15" w14:textId="7F5A58F3" w:rsidR="0068060F" w:rsidRPr="0068060F" w:rsidRDefault="0068060F" w:rsidP="0068060F">
      <w:pPr>
        <w:pStyle w:val="TJ1"/>
        <w:rPr>
          <w:rFonts w:ascii="Arial" w:eastAsiaTheme="minorEastAsia" w:hAnsi="Arial" w:cs="Arial"/>
          <w:noProof/>
          <w:sz w:val="24"/>
          <w:szCs w:val="22"/>
        </w:rPr>
      </w:pPr>
      <w:hyperlink w:anchor="_Toc189553166" w:history="1">
        <w:r w:rsidRPr="0068060F">
          <w:rPr>
            <w:rStyle w:val="Hiperhivatkozs"/>
            <w:rFonts w:ascii="Arial" w:hAnsi="Arial" w:cs="Arial"/>
            <w:noProof/>
            <w:sz w:val="22"/>
          </w:rPr>
          <w:t>2</w:t>
        </w:r>
        <w:r w:rsidRPr="0068060F">
          <w:rPr>
            <w:rFonts w:ascii="Arial" w:eastAsiaTheme="minorEastAsia" w:hAnsi="Arial" w:cs="Arial"/>
            <w:noProof/>
            <w:sz w:val="24"/>
            <w:szCs w:val="22"/>
          </w:rPr>
          <w:tab/>
        </w:r>
        <w:r w:rsidRPr="0068060F">
          <w:rPr>
            <w:rStyle w:val="Hiperhivatkozs"/>
            <w:rFonts w:ascii="Arial" w:hAnsi="Arial" w:cs="Arial"/>
            <w:noProof/>
            <w:sz w:val="22"/>
          </w:rPr>
          <w:t>A Debreceni Egyetem önértékelési eljárása</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_Toc189553166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14</w:t>
        </w:r>
        <w:r w:rsidRPr="0068060F">
          <w:rPr>
            <w:rFonts w:ascii="Arial" w:hAnsi="Arial" w:cs="Arial"/>
            <w:noProof/>
            <w:webHidden/>
            <w:sz w:val="22"/>
          </w:rPr>
          <w:fldChar w:fldCharType="end"/>
        </w:r>
      </w:hyperlink>
    </w:p>
    <w:p w14:paraId="74B3F6D1" w14:textId="49CE9DFF" w:rsidR="0068060F" w:rsidRPr="0068060F" w:rsidRDefault="0068060F" w:rsidP="0068060F">
      <w:pPr>
        <w:pStyle w:val="TJ2"/>
        <w:tabs>
          <w:tab w:val="left" w:pos="880"/>
          <w:tab w:val="right" w:leader="dot" w:pos="9628"/>
        </w:tabs>
        <w:spacing w:line="360" w:lineRule="auto"/>
        <w:rPr>
          <w:rFonts w:ascii="Arial" w:eastAsiaTheme="minorEastAsia" w:hAnsi="Arial" w:cs="Arial"/>
          <w:noProof/>
          <w:sz w:val="24"/>
          <w:szCs w:val="22"/>
        </w:rPr>
      </w:pPr>
      <w:hyperlink w:anchor="_Toc189553167" w:history="1">
        <w:r w:rsidRPr="0068060F">
          <w:rPr>
            <w:rStyle w:val="Hiperhivatkozs"/>
            <w:rFonts w:ascii="Arial" w:hAnsi="Arial" w:cs="Arial"/>
            <w:noProof/>
            <w:sz w:val="22"/>
          </w:rPr>
          <w:t>2.1</w:t>
        </w:r>
        <w:r w:rsidRPr="0068060F">
          <w:rPr>
            <w:rFonts w:ascii="Arial" w:eastAsiaTheme="minorEastAsia" w:hAnsi="Arial" w:cs="Arial"/>
            <w:noProof/>
            <w:sz w:val="24"/>
            <w:szCs w:val="22"/>
          </w:rPr>
          <w:tab/>
        </w:r>
        <w:r w:rsidRPr="0068060F">
          <w:rPr>
            <w:rStyle w:val="Hiperhivatkozs"/>
            <w:rFonts w:ascii="Arial" w:hAnsi="Arial" w:cs="Arial"/>
            <w:noProof/>
            <w:sz w:val="22"/>
          </w:rPr>
          <w:t>Az Európai Felsőoktatási Térség minőségbiztosításának standardjai és irányelvei (ESG 2015)</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_Toc189553167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15</w:t>
        </w:r>
        <w:r w:rsidRPr="0068060F">
          <w:rPr>
            <w:rFonts w:ascii="Arial" w:hAnsi="Arial" w:cs="Arial"/>
            <w:noProof/>
            <w:webHidden/>
            <w:sz w:val="22"/>
          </w:rPr>
          <w:fldChar w:fldCharType="end"/>
        </w:r>
      </w:hyperlink>
    </w:p>
    <w:p w14:paraId="3710A6FD" w14:textId="00ABCB5B" w:rsidR="0068060F" w:rsidRPr="0068060F" w:rsidRDefault="0068060F" w:rsidP="0068060F">
      <w:pPr>
        <w:pStyle w:val="TJ3"/>
        <w:rPr>
          <w:rFonts w:ascii="Arial" w:eastAsiaTheme="minorEastAsia" w:hAnsi="Arial" w:cs="Arial"/>
          <w:noProof/>
          <w:sz w:val="24"/>
          <w:szCs w:val="22"/>
        </w:rPr>
      </w:pPr>
      <w:hyperlink w:anchor="_Toc189553168" w:history="1">
        <w:r w:rsidRPr="0068060F">
          <w:rPr>
            <w:rStyle w:val="Hiperhivatkozs"/>
            <w:rFonts w:ascii="Arial" w:hAnsi="Arial" w:cs="Arial"/>
            <w:noProof/>
            <w:sz w:val="22"/>
          </w:rPr>
          <w:t>2.1.1</w:t>
        </w:r>
        <w:r w:rsidRPr="0068060F">
          <w:rPr>
            <w:rFonts w:ascii="Arial" w:eastAsiaTheme="minorEastAsia" w:hAnsi="Arial" w:cs="Arial"/>
            <w:noProof/>
            <w:sz w:val="24"/>
            <w:szCs w:val="22"/>
          </w:rPr>
          <w:tab/>
        </w:r>
        <w:r w:rsidRPr="0068060F">
          <w:rPr>
            <w:rStyle w:val="Hiperhivatkozs"/>
            <w:rFonts w:ascii="Arial" w:hAnsi="Arial" w:cs="Arial"/>
            <w:noProof/>
            <w:sz w:val="22"/>
          </w:rPr>
          <w:t>Minőségbiztosítási politika (II.1. ESG 1.1)</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_Toc189553168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15</w:t>
        </w:r>
        <w:r w:rsidRPr="0068060F">
          <w:rPr>
            <w:rFonts w:ascii="Arial" w:hAnsi="Arial" w:cs="Arial"/>
            <w:noProof/>
            <w:webHidden/>
            <w:sz w:val="22"/>
          </w:rPr>
          <w:fldChar w:fldCharType="end"/>
        </w:r>
      </w:hyperlink>
    </w:p>
    <w:p w14:paraId="14E30384" w14:textId="247102C8" w:rsidR="0068060F" w:rsidRPr="0068060F" w:rsidRDefault="0068060F" w:rsidP="0068060F">
      <w:pPr>
        <w:pStyle w:val="TJ3"/>
        <w:rPr>
          <w:rFonts w:ascii="Arial" w:eastAsiaTheme="minorEastAsia" w:hAnsi="Arial" w:cs="Arial"/>
          <w:noProof/>
          <w:sz w:val="24"/>
          <w:szCs w:val="22"/>
        </w:rPr>
      </w:pPr>
      <w:hyperlink w:anchor="_Toc189553169" w:history="1">
        <w:r w:rsidRPr="0068060F">
          <w:rPr>
            <w:rStyle w:val="Hiperhivatkozs"/>
            <w:rFonts w:ascii="Arial" w:hAnsi="Arial" w:cs="Arial"/>
            <w:noProof/>
            <w:sz w:val="22"/>
          </w:rPr>
          <w:t>2.1.2</w:t>
        </w:r>
        <w:r w:rsidRPr="0068060F">
          <w:rPr>
            <w:rFonts w:ascii="Arial" w:eastAsiaTheme="minorEastAsia" w:hAnsi="Arial" w:cs="Arial"/>
            <w:noProof/>
            <w:sz w:val="24"/>
            <w:szCs w:val="22"/>
          </w:rPr>
          <w:tab/>
        </w:r>
        <w:r w:rsidRPr="0068060F">
          <w:rPr>
            <w:rStyle w:val="Hiperhivatkozs"/>
            <w:rFonts w:ascii="Arial" w:hAnsi="Arial" w:cs="Arial"/>
            <w:noProof/>
            <w:sz w:val="22"/>
          </w:rPr>
          <w:t>A képzési programok kialakítása és jóváhagyása/folyamatos</w:t>
        </w:r>
        <w:r w:rsidRPr="0068060F">
          <w:rPr>
            <w:rStyle w:val="Hiperhivatkozs"/>
            <w:rFonts w:ascii="Arial" w:hAnsi="Arial" w:cs="Arial"/>
            <w:noProof/>
            <w:spacing w:val="-18"/>
            <w:sz w:val="22"/>
          </w:rPr>
          <w:t xml:space="preserve"> </w:t>
        </w:r>
        <w:r w:rsidRPr="0068060F">
          <w:rPr>
            <w:rStyle w:val="Hiperhivatkozs"/>
            <w:rFonts w:ascii="Arial" w:hAnsi="Arial" w:cs="Arial"/>
            <w:noProof/>
            <w:sz w:val="22"/>
          </w:rPr>
          <w:t>figyelemmel kísérése és rendszeres</w:t>
        </w:r>
        <w:r w:rsidRPr="0068060F">
          <w:rPr>
            <w:rStyle w:val="Hiperhivatkozs"/>
            <w:rFonts w:ascii="Arial" w:hAnsi="Arial" w:cs="Arial"/>
            <w:noProof/>
            <w:spacing w:val="-10"/>
            <w:sz w:val="22"/>
          </w:rPr>
          <w:t xml:space="preserve"> </w:t>
        </w:r>
        <w:r w:rsidRPr="0068060F">
          <w:rPr>
            <w:rStyle w:val="Hiperhivatkozs"/>
            <w:rFonts w:ascii="Arial" w:hAnsi="Arial" w:cs="Arial"/>
            <w:noProof/>
            <w:sz w:val="22"/>
          </w:rPr>
          <w:t>értékelése (II.2. ESG 1.2 és 1.9)</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_Toc189553169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17</w:t>
        </w:r>
        <w:r w:rsidRPr="0068060F">
          <w:rPr>
            <w:rFonts w:ascii="Arial" w:hAnsi="Arial" w:cs="Arial"/>
            <w:noProof/>
            <w:webHidden/>
            <w:sz w:val="22"/>
          </w:rPr>
          <w:fldChar w:fldCharType="end"/>
        </w:r>
      </w:hyperlink>
    </w:p>
    <w:p w14:paraId="640A9CFE" w14:textId="31B31AA4" w:rsidR="0068060F" w:rsidRPr="0068060F" w:rsidRDefault="0068060F" w:rsidP="0068060F">
      <w:pPr>
        <w:pStyle w:val="TJ3"/>
        <w:rPr>
          <w:rFonts w:ascii="Arial" w:eastAsiaTheme="minorEastAsia" w:hAnsi="Arial" w:cs="Arial"/>
          <w:noProof/>
          <w:sz w:val="24"/>
          <w:szCs w:val="22"/>
        </w:rPr>
      </w:pPr>
      <w:hyperlink w:anchor="_Toc189553170" w:history="1">
        <w:r w:rsidRPr="0068060F">
          <w:rPr>
            <w:rStyle w:val="Hiperhivatkozs"/>
            <w:rFonts w:ascii="Arial" w:hAnsi="Arial" w:cs="Arial"/>
            <w:noProof/>
            <w:sz w:val="22"/>
          </w:rPr>
          <w:t>2.1.3</w:t>
        </w:r>
        <w:r w:rsidRPr="0068060F">
          <w:rPr>
            <w:rFonts w:ascii="Arial" w:eastAsiaTheme="minorEastAsia" w:hAnsi="Arial" w:cs="Arial"/>
            <w:noProof/>
            <w:sz w:val="24"/>
            <w:szCs w:val="22"/>
          </w:rPr>
          <w:tab/>
        </w:r>
        <w:r w:rsidRPr="0068060F">
          <w:rPr>
            <w:rStyle w:val="Hiperhivatkozs"/>
            <w:rFonts w:ascii="Arial" w:hAnsi="Arial" w:cs="Arial"/>
            <w:noProof/>
            <w:sz w:val="22"/>
          </w:rPr>
          <w:t>Hallgatóközpontú tanulás, tanítás és értékelés (II.3. ESG 1.3)</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_Toc189553170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18</w:t>
        </w:r>
        <w:r w:rsidRPr="0068060F">
          <w:rPr>
            <w:rFonts w:ascii="Arial" w:hAnsi="Arial" w:cs="Arial"/>
            <w:noProof/>
            <w:webHidden/>
            <w:sz w:val="22"/>
          </w:rPr>
          <w:fldChar w:fldCharType="end"/>
        </w:r>
      </w:hyperlink>
    </w:p>
    <w:p w14:paraId="0635A567" w14:textId="7EB160FB" w:rsidR="0068060F" w:rsidRPr="0068060F" w:rsidRDefault="0068060F" w:rsidP="0068060F">
      <w:pPr>
        <w:pStyle w:val="TJ3"/>
        <w:rPr>
          <w:rFonts w:ascii="Arial" w:eastAsiaTheme="minorEastAsia" w:hAnsi="Arial" w:cs="Arial"/>
          <w:noProof/>
          <w:sz w:val="24"/>
          <w:szCs w:val="22"/>
        </w:rPr>
      </w:pPr>
      <w:hyperlink w:anchor="_Toc189553171" w:history="1">
        <w:r w:rsidRPr="0068060F">
          <w:rPr>
            <w:rStyle w:val="Hiperhivatkozs"/>
            <w:rFonts w:ascii="Arial" w:hAnsi="Arial" w:cs="Arial"/>
            <w:noProof/>
            <w:sz w:val="22"/>
          </w:rPr>
          <w:t>2.1.4</w:t>
        </w:r>
        <w:r w:rsidRPr="0068060F">
          <w:rPr>
            <w:rFonts w:ascii="Arial" w:eastAsiaTheme="minorEastAsia" w:hAnsi="Arial" w:cs="Arial"/>
            <w:noProof/>
            <w:sz w:val="24"/>
            <w:szCs w:val="22"/>
          </w:rPr>
          <w:tab/>
        </w:r>
        <w:r w:rsidRPr="0068060F">
          <w:rPr>
            <w:rStyle w:val="Hiperhivatkozs"/>
            <w:rFonts w:ascii="Arial" w:hAnsi="Arial" w:cs="Arial"/>
            <w:noProof/>
            <w:sz w:val="22"/>
          </w:rPr>
          <w:t>Az oktatók minőségének biztosítása</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_Toc189553171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19</w:t>
        </w:r>
        <w:r w:rsidRPr="0068060F">
          <w:rPr>
            <w:rFonts w:ascii="Arial" w:hAnsi="Arial" w:cs="Arial"/>
            <w:noProof/>
            <w:webHidden/>
            <w:sz w:val="22"/>
          </w:rPr>
          <w:fldChar w:fldCharType="end"/>
        </w:r>
      </w:hyperlink>
    </w:p>
    <w:p w14:paraId="53170DD3" w14:textId="05FCD11E" w:rsidR="0068060F" w:rsidRPr="0068060F" w:rsidRDefault="0068060F" w:rsidP="0068060F">
      <w:pPr>
        <w:pStyle w:val="TJ3"/>
        <w:rPr>
          <w:rFonts w:ascii="Arial" w:eastAsiaTheme="minorEastAsia" w:hAnsi="Arial" w:cs="Arial"/>
          <w:noProof/>
          <w:sz w:val="24"/>
          <w:szCs w:val="22"/>
        </w:rPr>
      </w:pPr>
      <w:hyperlink w:anchor="_Toc189553172" w:history="1">
        <w:r w:rsidRPr="0068060F">
          <w:rPr>
            <w:rStyle w:val="Hiperhivatkozs"/>
            <w:rFonts w:ascii="Arial" w:hAnsi="Arial" w:cs="Arial"/>
            <w:noProof/>
            <w:sz w:val="22"/>
          </w:rPr>
          <w:t>2.1.5</w:t>
        </w:r>
        <w:r w:rsidRPr="0068060F">
          <w:rPr>
            <w:rFonts w:ascii="Arial" w:eastAsiaTheme="minorEastAsia" w:hAnsi="Arial" w:cs="Arial"/>
            <w:noProof/>
            <w:sz w:val="24"/>
            <w:szCs w:val="22"/>
          </w:rPr>
          <w:tab/>
        </w:r>
        <w:r w:rsidRPr="0068060F">
          <w:rPr>
            <w:rStyle w:val="Hiperhivatkozs"/>
            <w:rFonts w:ascii="Arial" w:hAnsi="Arial" w:cs="Arial"/>
            <w:noProof/>
            <w:sz w:val="22"/>
          </w:rPr>
          <w:t>A hallgatók felvétele, előrehaladása, tanulmányaik elismerése és a képesítés odaítélése (II.4. ESG 1.4)</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_Toc189553172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21</w:t>
        </w:r>
        <w:r w:rsidRPr="0068060F">
          <w:rPr>
            <w:rFonts w:ascii="Arial" w:hAnsi="Arial" w:cs="Arial"/>
            <w:noProof/>
            <w:webHidden/>
            <w:sz w:val="22"/>
          </w:rPr>
          <w:fldChar w:fldCharType="end"/>
        </w:r>
      </w:hyperlink>
    </w:p>
    <w:p w14:paraId="367A3457" w14:textId="60ABBCAE" w:rsidR="0068060F" w:rsidRPr="0068060F" w:rsidRDefault="0068060F" w:rsidP="0068060F">
      <w:pPr>
        <w:pStyle w:val="TJ3"/>
        <w:rPr>
          <w:rFonts w:ascii="Arial" w:eastAsiaTheme="minorEastAsia" w:hAnsi="Arial" w:cs="Arial"/>
          <w:noProof/>
          <w:sz w:val="24"/>
          <w:szCs w:val="22"/>
        </w:rPr>
      </w:pPr>
      <w:hyperlink w:anchor="_Toc189553173" w:history="1">
        <w:r w:rsidRPr="0068060F">
          <w:rPr>
            <w:rStyle w:val="Hiperhivatkozs"/>
            <w:rFonts w:ascii="Arial" w:hAnsi="Arial" w:cs="Arial"/>
            <w:noProof/>
            <w:sz w:val="22"/>
          </w:rPr>
          <w:t>2.1.6</w:t>
        </w:r>
        <w:r w:rsidRPr="0068060F">
          <w:rPr>
            <w:rFonts w:ascii="Arial" w:eastAsiaTheme="minorEastAsia" w:hAnsi="Arial" w:cs="Arial"/>
            <w:noProof/>
            <w:sz w:val="24"/>
            <w:szCs w:val="22"/>
          </w:rPr>
          <w:tab/>
        </w:r>
        <w:r w:rsidRPr="0068060F">
          <w:rPr>
            <w:rStyle w:val="Hiperhivatkozs"/>
            <w:rFonts w:ascii="Arial" w:hAnsi="Arial" w:cs="Arial"/>
            <w:noProof/>
            <w:sz w:val="22"/>
          </w:rPr>
          <w:t>Oktatók (II.5. ESG 1.5)</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_Toc189553173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22</w:t>
        </w:r>
        <w:r w:rsidRPr="0068060F">
          <w:rPr>
            <w:rFonts w:ascii="Arial" w:hAnsi="Arial" w:cs="Arial"/>
            <w:noProof/>
            <w:webHidden/>
            <w:sz w:val="22"/>
          </w:rPr>
          <w:fldChar w:fldCharType="end"/>
        </w:r>
      </w:hyperlink>
    </w:p>
    <w:p w14:paraId="0936BB89" w14:textId="7E258002" w:rsidR="0068060F" w:rsidRPr="0068060F" w:rsidRDefault="0068060F" w:rsidP="0068060F">
      <w:pPr>
        <w:pStyle w:val="TJ3"/>
        <w:rPr>
          <w:rFonts w:ascii="Arial" w:eastAsiaTheme="minorEastAsia" w:hAnsi="Arial" w:cs="Arial"/>
          <w:noProof/>
          <w:sz w:val="24"/>
          <w:szCs w:val="22"/>
        </w:rPr>
      </w:pPr>
      <w:hyperlink w:anchor="_Toc189553174" w:history="1">
        <w:r w:rsidRPr="0068060F">
          <w:rPr>
            <w:rStyle w:val="Hiperhivatkozs"/>
            <w:rFonts w:ascii="Arial" w:hAnsi="Arial" w:cs="Arial"/>
            <w:noProof/>
            <w:sz w:val="22"/>
          </w:rPr>
          <w:t>2.1.7</w:t>
        </w:r>
        <w:r w:rsidRPr="0068060F">
          <w:rPr>
            <w:rFonts w:ascii="Arial" w:eastAsiaTheme="minorEastAsia" w:hAnsi="Arial" w:cs="Arial"/>
            <w:noProof/>
            <w:sz w:val="24"/>
            <w:szCs w:val="22"/>
          </w:rPr>
          <w:tab/>
        </w:r>
        <w:r w:rsidRPr="0068060F">
          <w:rPr>
            <w:rStyle w:val="Hiperhivatkozs"/>
            <w:rFonts w:ascii="Arial" w:hAnsi="Arial" w:cs="Arial"/>
            <w:noProof/>
            <w:sz w:val="22"/>
          </w:rPr>
          <w:t>Tanulástámogatás és hallgatói</w:t>
        </w:r>
        <w:r w:rsidRPr="0068060F">
          <w:rPr>
            <w:rStyle w:val="Hiperhivatkozs"/>
            <w:rFonts w:ascii="Arial" w:hAnsi="Arial" w:cs="Arial"/>
            <w:noProof/>
            <w:spacing w:val="-13"/>
            <w:sz w:val="22"/>
          </w:rPr>
          <w:t xml:space="preserve"> </w:t>
        </w:r>
        <w:r w:rsidRPr="0068060F">
          <w:rPr>
            <w:rStyle w:val="Hiperhivatkozs"/>
            <w:rFonts w:ascii="Arial" w:hAnsi="Arial" w:cs="Arial"/>
            <w:noProof/>
            <w:sz w:val="22"/>
          </w:rPr>
          <w:t>szolgáltatások (II.6. ESG 1.6)</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_Toc189553174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23</w:t>
        </w:r>
        <w:r w:rsidRPr="0068060F">
          <w:rPr>
            <w:rFonts w:ascii="Arial" w:hAnsi="Arial" w:cs="Arial"/>
            <w:noProof/>
            <w:webHidden/>
            <w:sz w:val="22"/>
          </w:rPr>
          <w:fldChar w:fldCharType="end"/>
        </w:r>
      </w:hyperlink>
    </w:p>
    <w:p w14:paraId="13C526A7" w14:textId="2F8590F2" w:rsidR="0068060F" w:rsidRPr="0068060F" w:rsidRDefault="0068060F" w:rsidP="0068060F">
      <w:pPr>
        <w:pStyle w:val="TJ3"/>
        <w:rPr>
          <w:rFonts w:ascii="Arial" w:eastAsiaTheme="minorEastAsia" w:hAnsi="Arial" w:cs="Arial"/>
          <w:noProof/>
          <w:sz w:val="24"/>
          <w:szCs w:val="22"/>
        </w:rPr>
      </w:pPr>
      <w:hyperlink w:anchor="_Toc189553175" w:history="1">
        <w:r w:rsidRPr="0068060F">
          <w:rPr>
            <w:rStyle w:val="Hiperhivatkozs"/>
            <w:rFonts w:ascii="Arial" w:hAnsi="Arial" w:cs="Arial"/>
            <w:noProof/>
            <w:sz w:val="22"/>
          </w:rPr>
          <w:t>2.1.8</w:t>
        </w:r>
        <w:r w:rsidRPr="0068060F">
          <w:rPr>
            <w:rFonts w:ascii="Arial" w:eastAsiaTheme="minorEastAsia" w:hAnsi="Arial" w:cs="Arial"/>
            <w:noProof/>
            <w:sz w:val="24"/>
            <w:szCs w:val="22"/>
          </w:rPr>
          <w:tab/>
        </w:r>
        <w:r w:rsidRPr="0068060F">
          <w:rPr>
            <w:rStyle w:val="Hiperhivatkozs"/>
            <w:rFonts w:ascii="Arial" w:hAnsi="Arial" w:cs="Arial"/>
            <w:noProof/>
            <w:sz w:val="22"/>
          </w:rPr>
          <w:t>Információkezelés (II.7. ESG 1.7)</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_Toc189553175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24</w:t>
        </w:r>
        <w:r w:rsidRPr="0068060F">
          <w:rPr>
            <w:rFonts w:ascii="Arial" w:hAnsi="Arial" w:cs="Arial"/>
            <w:noProof/>
            <w:webHidden/>
            <w:sz w:val="22"/>
          </w:rPr>
          <w:fldChar w:fldCharType="end"/>
        </w:r>
      </w:hyperlink>
    </w:p>
    <w:p w14:paraId="0D688AC5" w14:textId="3016F07F" w:rsidR="0068060F" w:rsidRPr="0068060F" w:rsidRDefault="0068060F" w:rsidP="0068060F">
      <w:pPr>
        <w:pStyle w:val="TJ3"/>
        <w:rPr>
          <w:rFonts w:ascii="Arial" w:eastAsiaTheme="minorEastAsia" w:hAnsi="Arial" w:cs="Arial"/>
          <w:noProof/>
          <w:sz w:val="24"/>
          <w:szCs w:val="22"/>
        </w:rPr>
      </w:pPr>
      <w:hyperlink w:anchor="_Toc189553176" w:history="1">
        <w:r w:rsidRPr="0068060F">
          <w:rPr>
            <w:rStyle w:val="Hiperhivatkozs"/>
            <w:rFonts w:ascii="Arial" w:hAnsi="Arial" w:cs="Arial"/>
            <w:noProof/>
            <w:sz w:val="22"/>
          </w:rPr>
          <w:t>2.1.9</w:t>
        </w:r>
        <w:r w:rsidRPr="0068060F">
          <w:rPr>
            <w:rFonts w:ascii="Arial" w:eastAsiaTheme="minorEastAsia" w:hAnsi="Arial" w:cs="Arial"/>
            <w:noProof/>
            <w:sz w:val="24"/>
            <w:szCs w:val="22"/>
          </w:rPr>
          <w:tab/>
        </w:r>
        <w:r w:rsidRPr="0068060F">
          <w:rPr>
            <w:rStyle w:val="Hiperhivatkozs"/>
            <w:rFonts w:ascii="Arial" w:hAnsi="Arial" w:cs="Arial"/>
            <w:noProof/>
            <w:sz w:val="22"/>
          </w:rPr>
          <w:t>Nyilvános információk (II.8. ESG 1.8)</w:t>
        </w:r>
        <w:r w:rsidRPr="0068060F">
          <w:rPr>
            <w:rFonts w:ascii="Arial" w:hAnsi="Arial" w:cs="Arial"/>
            <w:noProof/>
            <w:webHidden/>
            <w:sz w:val="22"/>
          </w:rPr>
          <w:tab/>
        </w:r>
        <w:bookmarkStart w:id="0" w:name="_GoBack"/>
        <w:bookmarkEnd w:id="0"/>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_Toc189553176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24</w:t>
        </w:r>
        <w:r w:rsidRPr="0068060F">
          <w:rPr>
            <w:rFonts w:ascii="Arial" w:hAnsi="Arial" w:cs="Arial"/>
            <w:noProof/>
            <w:webHidden/>
            <w:sz w:val="22"/>
          </w:rPr>
          <w:fldChar w:fldCharType="end"/>
        </w:r>
      </w:hyperlink>
    </w:p>
    <w:p w14:paraId="7EA06095" w14:textId="2A3B38CB" w:rsidR="0068060F" w:rsidRPr="0068060F" w:rsidRDefault="0068060F" w:rsidP="0068060F">
      <w:pPr>
        <w:pStyle w:val="TJ1"/>
        <w:rPr>
          <w:rFonts w:ascii="Arial" w:eastAsiaTheme="minorEastAsia" w:hAnsi="Arial" w:cs="Arial"/>
          <w:noProof/>
          <w:sz w:val="24"/>
          <w:szCs w:val="22"/>
        </w:rPr>
      </w:pPr>
      <w:hyperlink w:anchor="_Toc189553177" w:history="1">
        <w:r w:rsidRPr="0068060F">
          <w:rPr>
            <w:rStyle w:val="Hiperhivatkozs"/>
            <w:rFonts w:ascii="Arial" w:hAnsi="Arial" w:cs="Arial"/>
            <w:bCs/>
            <w:noProof/>
            <w:sz w:val="22"/>
          </w:rPr>
          <w:t>3</w:t>
        </w:r>
        <w:r w:rsidRPr="0068060F">
          <w:rPr>
            <w:rFonts w:ascii="Arial" w:eastAsiaTheme="minorEastAsia" w:hAnsi="Arial" w:cs="Arial"/>
            <w:noProof/>
            <w:sz w:val="24"/>
            <w:szCs w:val="22"/>
          </w:rPr>
          <w:tab/>
        </w:r>
        <w:r w:rsidRPr="0068060F">
          <w:rPr>
            <w:rStyle w:val="Hiperhivatkozs"/>
            <w:rFonts w:ascii="Arial" w:hAnsi="Arial" w:cs="Arial"/>
            <w:bCs/>
            <w:noProof/>
            <w:sz w:val="22"/>
          </w:rPr>
          <w:t>A kari  mérések, minőségcélok meghatározása</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_Toc189553177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26</w:t>
        </w:r>
        <w:r w:rsidRPr="0068060F">
          <w:rPr>
            <w:rFonts w:ascii="Arial" w:hAnsi="Arial" w:cs="Arial"/>
            <w:noProof/>
            <w:webHidden/>
            <w:sz w:val="22"/>
          </w:rPr>
          <w:fldChar w:fldCharType="end"/>
        </w:r>
      </w:hyperlink>
    </w:p>
    <w:p w14:paraId="69A63D18" w14:textId="45108783" w:rsidR="0068060F" w:rsidRPr="0068060F" w:rsidRDefault="0068060F" w:rsidP="0068060F">
      <w:pPr>
        <w:pStyle w:val="TJ2"/>
        <w:tabs>
          <w:tab w:val="left" w:pos="880"/>
          <w:tab w:val="right" w:leader="dot" w:pos="9628"/>
        </w:tabs>
        <w:spacing w:line="360" w:lineRule="auto"/>
        <w:rPr>
          <w:rFonts w:ascii="Arial" w:eastAsiaTheme="minorEastAsia" w:hAnsi="Arial" w:cs="Arial"/>
          <w:noProof/>
          <w:sz w:val="24"/>
          <w:szCs w:val="22"/>
        </w:rPr>
      </w:pPr>
      <w:hyperlink w:anchor="_Toc189553178" w:history="1">
        <w:r w:rsidRPr="0068060F">
          <w:rPr>
            <w:rStyle w:val="Hiperhivatkozs"/>
            <w:rFonts w:ascii="Arial" w:hAnsi="Arial" w:cs="Arial"/>
            <w:noProof/>
            <w:sz w:val="22"/>
          </w:rPr>
          <w:t>3.1</w:t>
        </w:r>
        <w:r w:rsidRPr="0068060F">
          <w:rPr>
            <w:rFonts w:ascii="Arial" w:eastAsiaTheme="minorEastAsia" w:hAnsi="Arial" w:cs="Arial"/>
            <w:noProof/>
            <w:sz w:val="24"/>
            <w:szCs w:val="22"/>
          </w:rPr>
          <w:tab/>
        </w:r>
        <w:r w:rsidRPr="0068060F">
          <w:rPr>
            <w:rStyle w:val="Hiperhivatkozs"/>
            <w:rFonts w:ascii="Arial" w:hAnsi="Arial" w:cs="Arial"/>
            <w:noProof/>
            <w:sz w:val="22"/>
          </w:rPr>
          <w:t>A kari minőségcélok meghatározásának folyamata</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_Toc189553178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26</w:t>
        </w:r>
        <w:r w:rsidRPr="0068060F">
          <w:rPr>
            <w:rFonts w:ascii="Arial" w:hAnsi="Arial" w:cs="Arial"/>
            <w:noProof/>
            <w:webHidden/>
            <w:sz w:val="22"/>
          </w:rPr>
          <w:fldChar w:fldCharType="end"/>
        </w:r>
      </w:hyperlink>
    </w:p>
    <w:p w14:paraId="2982C36C" w14:textId="17633C8F" w:rsidR="0068060F" w:rsidRPr="0068060F" w:rsidRDefault="0068060F" w:rsidP="0068060F">
      <w:pPr>
        <w:pStyle w:val="TJ2"/>
        <w:tabs>
          <w:tab w:val="left" w:pos="880"/>
          <w:tab w:val="right" w:leader="dot" w:pos="9628"/>
        </w:tabs>
        <w:spacing w:line="360" w:lineRule="auto"/>
        <w:rPr>
          <w:rFonts w:ascii="Arial" w:eastAsiaTheme="minorEastAsia" w:hAnsi="Arial" w:cs="Arial"/>
          <w:noProof/>
          <w:sz w:val="24"/>
          <w:szCs w:val="22"/>
        </w:rPr>
      </w:pPr>
      <w:hyperlink w:anchor="_Toc189553179" w:history="1">
        <w:r w:rsidRPr="0068060F">
          <w:rPr>
            <w:rStyle w:val="Hiperhivatkozs"/>
            <w:rFonts w:ascii="Arial" w:hAnsi="Arial" w:cs="Arial"/>
            <w:noProof/>
            <w:sz w:val="22"/>
          </w:rPr>
          <w:t>3.2</w:t>
        </w:r>
        <w:r w:rsidRPr="0068060F">
          <w:rPr>
            <w:rFonts w:ascii="Arial" w:eastAsiaTheme="minorEastAsia" w:hAnsi="Arial" w:cs="Arial"/>
            <w:noProof/>
            <w:sz w:val="24"/>
            <w:szCs w:val="22"/>
          </w:rPr>
          <w:tab/>
        </w:r>
        <w:r w:rsidRPr="0068060F">
          <w:rPr>
            <w:rStyle w:val="Hiperhivatkozs"/>
            <w:rFonts w:ascii="Arial" w:hAnsi="Arial" w:cs="Arial"/>
            <w:noProof/>
            <w:sz w:val="22"/>
          </w:rPr>
          <w:t>Feladatok, felelősök, határidők a kari mérési folyamatban</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_Toc189553179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27</w:t>
        </w:r>
        <w:r w:rsidRPr="0068060F">
          <w:rPr>
            <w:rFonts w:ascii="Arial" w:hAnsi="Arial" w:cs="Arial"/>
            <w:noProof/>
            <w:webHidden/>
            <w:sz w:val="22"/>
          </w:rPr>
          <w:fldChar w:fldCharType="end"/>
        </w:r>
      </w:hyperlink>
    </w:p>
    <w:p w14:paraId="188FC9D3" w14:textId="0EFE096D" w:rsidR="0068060F" w:rsidRPr="0068060F" w:rsidRDefault="0068060F" w:rsidP="0068060F">
      <w:pPr>
        <w:pStyle w:val="TJ2"/>
        <w:tabs>
          <w:tab w:val="left" w:pos="880"/>
          <w:tab w:val="right" w:leader="dot" w:pos="9628"/>
        </w:tabs>
        <w:spacing w:line="360" w:lineRule="auto"/>
        <w:rPr>
          <w:rFonts w:ascii="Arial" w:eastAsiaTheme="minorEastAsia" w:hAnsi="Arial" w:cs="Arial"/>
          <w:noProof/>
          <w:sz w:val="24"/>
          <w:szCs w:val="22"/>
        </w:rPr>
      </w:pPr>
      <w:hyperlink w:anchor="_Toc189553180" w:history="1">
        <w:r w:rsidRPr="0068060F">
          <w:rPr>
            <w:rStyle w:val="Hiperhivatkozs"/>
            <w:rFonts w:ascii="Arial" w:hAnsi="Arial" w:cs="Arial"/>
            <w:noProof/>
            <w:sz w:val="22"/>
          </w:rPr>
          <w:t>3.3</w:t>
        </w:r>
        <w:r w:rsidRPr="0068060F">
          <w:rPr>
            <w:rFonts w:ascii="Arial" w:eastAsiaTheme="minorEastAsia" w:hAnsi="Arial" w:cs="Arial"/>
            <w:noProof/>
            <w:sz w:val="24"/>
            <w:szCs w:val="22"/>
          </w:rPr>
          <w:tab/>
        </w:r>
        <w:r w:rsidRPr="0068060F">
          <w:rPr>
            <w:rStyle w:val="Hiperhivatkozs"/>
            <w:rFonts w:ascii="Arial" w:hAnsi="Arial" w:cs="Arial"/>
            <w:noProof/>
            <w:sz w:val="22"/>
          </w:rPr>
          <w:t>A kari kérdőíves vizsgálatok</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_Toc189553180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28</w:t>
        </w:r>
        <w:r w:rsidRPr="0068060F">
          <w:rPr>
            <w:rFonts w:ascii="Arial" w:hAnsi="Arial" w:cs="Arial"/>
            <w:noProof/>
            <w:webHidden/>
            <w:sz w:val="22"/>
          </w:rPr>
          <w:fldChar w:fldCharType="end"/>
        </w:r>
      </w:hyperlink>
    </w:p>
    <w:p w14:paraId="5F3E50FB" w14:textId="58658855" w:rsidR="0068060F" w:rsidRPr="0068060F" w:rsidRDefault="0068060F" w:rsidP="0068060F">
      <w:pPr>
        <w:pStyle w:val="TJ1"/>
        <w:rPr>
          <w:rFonts w:ascii="Arial" w:eastAsiaTheme="minorEastAsia" w:hAnsi="Arial" w:cs="Arial"/>
          <w:noProof/>
          <w:sz w:val="24"/>
          <w:szCs w:val="22"/>
        </w:rPr>
      </w:pPr>
      <w:hyperlink w:anchor="_Toc189553181" w:history="1">
        <w:r w:rsidRPr="0068060F">
          <w:rPr>
            <w:rStyle w:val="Hiperhivatkozs"/>
            <w:rFonts w:ascii="Arial" w:hAnsi="Arial" w:cs="Arial"/>
            <w:bCs/>
            <w:noProof/>
            <w:sz w:val="22"/>
          </w:rPr>
          <w:t>4</w:t>
        </w:r>
        <w:r w:rsidRPr="0068060F">
          <w:rPr>
            <w:rFonts w:ascii="Arial" w:eastAsiaTheme="minorEastAsia" w:hAnsi="Arial" w:cs="Arial"/>
            <w:noProof/>
            <w:sz w:val="24"/>
            <w:szCs w:val="22"/>
          </w:rPr>
          <w:tab/>
        </w:r>
        <w:r w:rsidRPr="0068060F">
          <w:rPr>
            <w:rStyle w:val="Hiperhivatkozs"/>
            <w:rFonts w:ascii="Arial" w:hAnsi="Arial" w:cs="Arial"/>
            <w:bCs/>
            <w:noProof/>
            <w:sz w:val="22"/>
          </w:rPr>
          <w:t>Az intézményi  mérések, minőségcélok meghatározása</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_Toc189553181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29</w:t>
        </w:r>
        <w:r w:rsidRPr="0068060F">
          <w:rPr>
            <w:rFonts w:ascii="Arial" w:hAnsi="Arial" w:cs="Arial"/>
            <w:noProof/>
            <w:webHidden/>
            <w:sz w:val="22"/>
          </w:rPr>
          <w:fldChar w:fldCharType="end"/>
        </w:r>
      </w:hyperlink>
    </w:p>
    <w:p w14:paraId="74B5A943" w14:textId="0741367B" w:rsidR="0068060F" w:rsidRPr="0068060F" w:rsidRDefault="0068060F" w:rsidP="0068060F">
      <w:pPr>
        <w:pStyle w:val="TJ1"/>
        <w:rPr>
          <w:rFonts w:ascii="Arial" w:eastAsiaTheme="minorEastAsia" w:hAnsi="Arial" w:cs="Arial"/>
          <w:noProof/>
          <w:sz w:val="24"/>
          <w:szCs w:val="22"/>
        </w:rPr>
      </w:pPr>
      <w:hyperlink w:anchor="_Toc189553182" w:history="1">
        <w:r w:rsidRPr="0068060F">
          <w:rPr>
            <w:rStyle w:val="Hiperhivatkozs"/>
            <w:rFonts w:ascii="Arial" w:hAnsi="Arial" w:cs="Arial"/>
            <w:noProof/>
            <w:sz w:val="22"/>
          </w:rPr>
          <w:t>I. Melléklet</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_Toc189553182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30</w:t>
        </w:r>
        <w:r w:rsidRPr="0068060F">
          <w:rPr>
            <w:rFonts w:ascii="Arial" w:hAnsi="Arial" w:cs="Arial"/>
            <w:noProof/>
            <w:webHidden/>
            <w:sz w:val="22"/>
          </w:rPr>
          <w:fldChar w:fldCharType="end"/>
        </w:r>
      </w:hyperlink>
    </w:p>
    <w:p w14:paraId="782B67BF" w14:textId="7DAE058F" w:rsidR="0068060F" w:rsidRPr="0068060F" w:rsidRDefault="0068060F" w:rsidP="0068060F">
      <w:pPr>
        <w:pStyle w:val="TJ2"/>
        <w:tabs>
          <w:tab w:val="left" w:pos="660"/>
          <w:tab w:val="right" w:leader="dot" w:pos="9628"/>
        </w:tabs>
        <w:spacing w:line="360" w:lineRule="auto"/>
        <w:rPr>
          <w:rFonts w:ascii="Arial" w:eastAsiaTheme="minorEastAsia" w:hAnsi="Arial" w:cs="Arial"/>
          <w:noProof/>
          <w:sz w:val="24"/>
          <w:szCs w:val="22"/>
        </w:rPr>
      </w:pPr>
      <w:hyperlink w:anchor="_Toc189553183" w:history="1">
        <w:r w:rsidRPr="0068060F">
          <w:rPr>
            <w:rStyle w:val="Hiperhivatkozs"/>
            <w:rFonts w:ascii="Arial" w:hAnsi="Arial" w:cs="Arial"/>
            <w:bCs/>
            <w:i/>
            <w:iCs/>
            <w:noProof/>
            <w:sz w:val="22"/>
          </w:rPr>
          <w:t>A)</w:t>
        </w:r>
        <w:r w:rsidRPr="0068060F">
          <w:rPr>
            <w:rFonts w:ascii="Arial" w:eastAsiaTheme="minorEastAsia" w:hAnsi="Arial" w:cs="Arial"/>
            <w:noProof/>
            <w:sz w:val="24"/>
            <w:szCs w:val="22"/>
          </w:rPr>
          <w:tab/>
        </w:r>
        <w:r w:rsidRPr="0068060F">
          <w:rPr>
            <w:rStyle w:val="Hiperhivatkozs"/>
            <w:rFonts w:ascii="Arial" w:hAnsi="Arial" w:cs="Arial"/>
            <w:noProof/>
            <w:sz w:val="22"/>
          </w:rPr>
          <w:t>Minőségbiztosítási eljárás a képzések létesítéséről és indításáról</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_Toc189553183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30</w:t>
        </w:r>
        <w:r w:rsidRPr="0068060F">
          <w:rPr>
            <w:rFonts w:ascii="Arial" w:hAnsi="Arial" w:cs="Arial"/>
            <w:noProof/>
            <w:webHidden/>
            <w:sz w:val="22"/>
          </w:rPr>
          <w:fldChar w:fldCharType="end"/>
        </w:r>
      </w:hyperlink>
    </w:p>
    <w:p w14:paraId="343806B2" w14:textId="6155D0A4" w:rsidR="0068060F" w:rsidRPr="0068060F" w:rsidRDefault="0068060F" w:rsidP="0068060F">
      <w:pPr>
        <w:pStyle w:val="TJ2"/>
        <w:tabs>
          <w:tab w:val="left" w:pos="660"/>
          <w:tab w:val="right" w:leader="dot" w:pos="9628"/>
        </w:tabs>
        <w:spacing w:line="360" w:lineRule="auto"/>
        <w:rPr>
          <w:rFonts w:ascii="Arial" w:eastAsiaTheme="minorEastAsia" w:hAnsi="Arial" w:cs="Arial"/>
          <w:noProof/>
          <w:sz w:val="24"/>
          <w:szCs w:val="22"/>
        </w:rPr>
      </w:pPr>
      <w:hyperlink w:anchor="_Toc189553184" w:history="1">
        <w:r w:rsidRPr="0068060F">
          <w:rPr>
            <w:rStyle w:val="Hiperhivatkozs"/>
            <w:rFonts w:ascii="Arial" w:hAnsi="Arial" w:cs="Arial"/>
            <w:bCs/>
            <w:i/>
            <w:iCs/>
            <w:noProof/>
            <w:sz w:val="22"/>
          </w:rPr>
          <w:t>B)</w:t>
        </w:r>
        <w:r w:rsidRPr="0068060F">
          <w:rPr>
            <w:rFonts w:ascii="Arial" w:eastAsiaTheme="minorEastAsia" w:hAnsi="Arial" w:cs="Arial"/>
            <w:noProof/>
            <w:sz w:val="24"/>
            <w:szCs w:val="22"/>
          </w:rPr>
          <w:tab/>
        </w:r>
        <w:r w:rsidRPr="0068060F">
          <w:rPr>
            <w:rStyle w:val="Hiperhivatkozs"/>
            <w:rFonts w:ascii="Arial" w:hAnsi="Arial" w:cs="Arial"/>
            <w:noProof/>
            <w:sz w:val="22"/>
          </w:rPr>
          <w:t>Minőségbiztosítási eljárás a felvételi követelmények meghatározásáról</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_Toc189553184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34</w:t>
        </w:r>
        <w:r w:rsidRPr="0068060F">
          <w:rPr>
            <w:rFonts w:ascii="Arial" w:hAnsi="Arial" w:cs="Arial"/>
            <w:noProof/>
            <w:webHidden/>
            <w:sz w:val="22"/>
          </w:rPr>
          <w:fldChar w:fldCharType="end"/>
        </w:r>
      </w:hyperlink>
    </w:p>
    <w:p w14:paraId="64659B53" w14:textId="7885C2F0" w:rsidR="0068060F" w:rsidRPr="0068060F" w:rsidRDefault="0068060F" w:rsidP="0068060F">
      <w:pPr>
        <w:pStyle w:val="TJ2"/>
        <w:tabs>
          <w:tab w:val="left" w:pos="660"/>
          <w:tab w:val="right" w:leader="dot" w:pos="9628"/>
        </w:tabs>
        <w:spacing w:line="360" w:lineRule="auto"/>
        <w:rPr>
          <w:rFonts w:ascii="Arial" w:eastAsiaTheme="minorEastAsia" w:hAnsi="Arial" w:cs="Arial"/>
          <w:noProof/>
          <w:sz w:val="24"/>
          <w:szCs w:val="22"/>
        </w:rPr>
      </w:pPr>
      <w:hyperlink w:anchor="_Toc189553185" w:history="1">
        <w:r w:rsidRPr="0068060F">
          <w:rPr>
            <w:rStyle w:val="Hiperhivatkozs"/>
            <w:rFonts w:ascii="Arial" w:hAnsi="Arial" w:cs="Arial"/>
            <w:bCs/>
            <w:i/>
            <w:iCs/>
            <w:noProof/>
            <w:sz w:val="22"/>
          </w:rPr>
          <w:t>C)</w:t>
        </w:r>
        <w:r w:rsidRPr="0068060F">
          <w:rPr>
            <w:rFonts w:ascii="Arial" w:eastAsiaTheme="minorEastAsia" w:hAnsi="Arial" w:cs="Arial"/>
            <w:noProof/>
            <w:sz w:val="24"/>
            <w:szCs w:val="22"/>
          </w:rPr>
          <w:tab/>
        </w:r>
        <w:r w:rsidRPr="0068060F">
          <w:rPr>
            <w:rStyle w:val="Hiperhivatkozs"/>
            <w:rFonts w:ascii="Arial" w:hAnsi="Arial" w:cs="Arial"/>
            <w:bCs/>
            <w:iCs/>
            <w:noProof/>
            <w:sz w:val="22"/>
          </w:rPr>
          <w:t>Tanárképzéssel kapcsolatos minőségbiztosítási eljárás</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_Toc189553185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38</w:t>
        </w:r>
        <w:r w:rsidRPr="0068060F">
          <w:rPr>
            <w:rFonts w:ascii="Arial" w:hAnsi="Arial" w:cs="Arial"/>
            <w:noProof/>
            <w:webHidden/>
            <w:sz w:val="22"/>
          </w:rPr>
          <w:fldChar w:fldCharType="end"/>
        </w:r>
      </w:hyperlink>
    </w:p>
    <w:p w14:paraId="2904B5FE" w14:textId="3CC1D70F" w:rsidR="0068060F" w:rsidRPr="0068060F" w:rsidRDefault="0068060F" w:rsidP="0068060F">
      <w:pPr>
        <w:pStyle w:val="TJ1"/>
        <w:rPr>
          <w:rFonts w:ascii="Arial" w:eastAsiaTheme="minorEastAsia" w:hAnsi="Arial" w:cs="Arial"/>
          <w:noProof/>
          <w:sz w:val="24"/>
          <w:szCs w:val="22"/>
        </w:rPr>
      </w:pPr>
      <w:hyperlink w:anchor="_Toc189553186" w:history="1">
        <w:r w:rsidRPr="0068060F">
          <w:rPr>
            <w:rStyle w:val="Hiperhivatkozs"/>
            <w:rFonts w:ascii="Arial" w:hAnsi="Arial" w:cs="Arial"/>
            <w:noProof/>
            <w:sz w:val="22"/>
          </w:rPr>
          <w:t>II. melléklet: A hallgatói elégedettség mérésének minta kérdőíve</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_Toc189553186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40</w:t>
        </w:r>
        <w:r w:rsidRPr="0068060F">
          <w:rPr>
            <w:rFonts w:ascii="Arial" w:hAnsi="Arial" w:cs="Arial"/>
            <w:noProof/>
            <w:webHidden/>
            <w:sz w:val="22"/>
          </w:rPr>
          <w:fldChar w:fldCharType="end"/>
        </w:r>
      </w:hyperlink>
    </w:p>
    <w:p w14:paraId="34C687E6" w14:textId="6A2FB07B" w:rsidR="0068060F" w:rsidRPr="0068060F" w:rsidRDefault="0068060F" w:rsidP="0068060F">
      <w:pPr>
        <w:pStyle w:val="TJ1"/>
        <w:rPr>
          <w:rFonts w:ascii="Arial" w:eastAsiaTheme="minorEastAsia" w:hAnsi="Arial" w:cs="Arial"/>
          <w:noProof/>
          <w:sz w:val="24"/>
          <w:szCs w:val="22"/>
        </w:rPr>
      </w:pPr>
      <w:hyperlink w:anchor="_Toc189553187" w:history="1">
        <w:r w:rsidRPr="0068060F">
          <w:rPr>
            <w:rStyle w:val="Hiperhivatkozs"/>
            <w:rFonts w:ascii="Arial" w:hAnsi="Arial" w:cs="Arial"/>
            <w:noProof/>
            <w:sz w:val="22"/>
          </w:rPr>
          <w:t>III. melléklet: Az oktatói visszajelzések mérésére kialakított kérdőív</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_Toc189553187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44</w:t>
        </w:r>
        <w:r w:rsidRPr="0068060F">
          <w:rPr>
            <w:rFonts w:ascii="Arial" w:hAnsi="Arial" w:cs="Arial"/>
            <w:noProof/>
            <w:webHidden/>
            <w:sz w:val="22"/>
          </w:rPr>
          <w:fldChar w:fldCharType="end"/>
        </w:r>
      </w:hyperlink>
    </w:p>
    <w:p w14:paraId="3F5845FE" w14:textId="7EA1FA71" w:rsidR="0068060F" w:rsidRPr="0068060F" w:rsidRDefault="0068060F" w:rsidP="0068060F">
      <w:pPr>
        <w:pStyle w:val="TJ1"/>
        <w:rPr>
          <w:rFonts w:ascii="Arial" w:eastAsiaTheme="minorEastAsia" w:hAnsi="Arial" w:cs="Arial"/>
          <w:noProof/>
          <w:sz w:val="24"/>
          <w:szCs w:val="22"/>
        </w:rPr>
      </w:pPr>
      <w:hyperlink w:anchor="_Toc189553188" w:history="1">
        <w:r w:rsidRPr="0068060F">
          <w:rPr>
            <w:rStyle w:val="Hiperhivatkozs"/>
            <w:rFonts w:ascii="Arial" w:hAnsi="Arial" w:cs="Arial"/>
            <w:noProof/>
            <w:sz w:val="22"/>
          </w:rPr>
          <w:t>IV. melléklet: A végzett hallgatók visszajelzéseinek mérésére kialakított kérdőív</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_Toc189553188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48</w:t>
        </w:r>
        <w:r w:rsidRPr="0068060F">
          <w:rPr>
            <w:rFonts w:ascii="Arial" w:hAnsi="Arial" w:cs="Arial"/>
            <w:noProof/>
            <w:webHidden/>
            <w:sz w:val="22"/>
          </w:rPr>
          <w:fldChar w:fldCharType="end"/>
        </w:r>
      </w:hyperlink>
    </w:p>
    <w:p w14:paraId="3881E708" w14:textId="012E870F" w:rsidR="0068060F" w:rsidRPr="0068060F" w:rsidRDefault="0068060F" w:rsidP="0068060F">
      <w:pPr>
        <w:pStyle w:val="TJ1"/>
        <w:rPr>
          <w:rFonts w:ascii="Arial" w:eastAsiaTheme="minorEastAsia" w:hAnsi="Arial" w:cs="Arial"/>
          <w:noProof/>
          <w:sz w:val="24"/>
          <w:szCs w:val="22"/>
        </w:rPr>
      </w:pPr>
      <w:hyperlink w:anchor="_Toc189553189" w:history="1">
        <w:r w:rsidRPr="0068060F">
          <w:rPr>
            <w:rStyle w:val="Hiperhivatkozs"/>
            <w:rFonts w:ascii="Arial" w:hAnsi="Arial" w:cs="Arial"/>
            <w:noProof/>
            <w:sz w:val="22"/>
          </w:rPr>
          <w:t>V. melléklet: A munkaerő-piaci mérésekhez kialakított kérdőívek</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_Toc189553189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52</w:t>
        </w:r>
        <w:r w:rsidRPr="0068060F">
          <w:rPr>
            <w:rFonts w:ascii="Arial" w:hAnsi="Arial" w:cs="Arial"/>
            <w:noProof/>
            <w:webHidden/>
            <w:sz w:val="22"/>
          </w:rPr>
          <w:fldChar w:fldCharType="end"/>
        </w:r>
      </w:hyperlink>
    </w:p>
    <w:p w14:paraId="6A88FBDD" w14:textId="3A328EA4" w:rsidR="0068060F" w:rsidRPr="0068060F" w:rsidRDefault="0068060F" w:rsidP="0068060F">
      <w:pPr>
        <w:pStyle w:val="TJ1"/>
        <w:rPr>
          <w:rFonts w:ascii="Arial" w:eastAsiaTheme="minorEastAsia" w:hAnsi="Arial" w:cs="Arial"/>
          <w:noProof/>
          <w:sz w:val="24"/>
          <w:szCs w:val="22"/>
        </w:rPr>
      </w:pPr>
      <w:hyperlink w:anchor="_Toc189553190" w:history="1">
        <w:r w:rsidRPr="0068060F">
          <w:rPr>
            <w:rStyle w:val="Hiperhivatkozs"/>
            <w:rFonts w:ascii="Arial" w:hAnsi="Arial" w:cs="Arial"/>
            <w:noProof/>
            <w:sz w:val="22"/>
          </w:rPr>
          <w:t>VI. melléklet: Az oktatói munka hallgatói véleményezése</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_Toc189553190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56</w:t>
        </w:r>
        <w:r w:rsidRPr="0068060F">
          <w:rPr>
            <w:rFonts w:ascii="Arial" w:hAnsi="Arial" w:cs="Arial"/>
            <w:noProof/>
            <w:webHidden/>
            <w:sz w:val="22"/>
          </w:rPr>
          <w:fldChar w:fldCharType="end"/>
        </w:r>
      </w:hyperlink>
    </w:p>
    <w:p w14:paraId="243344F3" w14:textId="5A9272E4" w:rsidR="0068060F" w:rsidRPr="0068060F" w:rsidRDefault="0068060F" w:rsidP="0068060F">
      <w:pPr>
        <w:pStyle w:val="TJ1"/>
        <w:rPr>
          <w:rFonts w:ascii="Arial" w:eastAsiaTheme="minorEastAsia" w:hAnsi="Arial" w:cs="Arial"/>
          <w:noProof/>
          <w:sz w:val="24"/>
          <w:szCs w:val="22"/>
        </w:rPr>
      </w:pPr>
      <w:hyperlink w:anchor="_Toc189553191" w:history="1">
        <w:r w:rsidRPr="0068060F">
          <w:rPr>
            <w:rStyle w:val="Hiperhivatkozs"/>
            <w:rFonts w:ascii="Arial" w:hAnsi="Arial" w:cs="Arial"/>
            <w:bCs/>
            <w:noProof/>
            <w:sz w:val="22"/>
          </w:rPr>
          <w:t>VII. Melléklet</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_Toc189553191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64</w:t>
        </w:r>
        <w:r w:rsidRPr="0068060F">
          <w:rPr>
            <w:rFonts w:ascii="Arial" w:hAnsi="Arial" w:cs="Arial"/>
            <w:noProof/>
            <w:webHidden/>
            <w:sz w:val="22"/>
          </w:rPr>
          <w:fldChar w:fldCharType="end"/>
        </w:r>
      </w:hyperlink>
    </w:p>
    <w:p w14:paraId="5DE8D4D3" w14:textId="2D7ACBF0" w:rsidR="0068060F" w:rsidRPr="0068060F" w:rsidRDefault="0068060F" w:rsidP="0068060F">
      <w:pPr>
        <w:pStyle w:val="TJ1"/>
        <w:rPr>
          <w:rFonts w:ascii="Arial" w:eastAsiaTheme="minorEastAsia" w:hAnsi="Arial" w:cs="Arial"/>
          <w:noProof/>
          <w:sz w:val="24"/>
          <w:szCs w:val="22"/>
        </w:rPr>
      </w:pPr>
      <w:hyperlink w:anchor="_Toc189553192" w:history="1">
        <w:r w:rsidRPr="0068060F">
          <w:rPr>
            <w:rStyle w:val="Hiperhivatkozs"/>
            <w:rFonts w:ascii="Arial" w:hAnsi="Arial" w:cs="Arial"/>
            <w:noProof/>
            <w:sz w:val="22"/>
          </w:rPr>
          <w:t>VIII. Melléklet: a Debreceni Egyetem felnőttképzési tevékenységére vonatkozó - a 11/2020. (II.7.) Korm. rendeletnek megfelelő - minőségirányítási rendszere az E/2020/000164. számú felnőttképzési engedély alapján 2020. szeptember 1. után folytatott képzésekre</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_Toc189553192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65</w:t>
        </w:r>
        <w:r w:rsidRPr="0068060F">
          <w:rPr>
            <w:rFonts w:ascii="Arial" w:hAnsi="Arial" w:cs="Arial"/>
            <w:noProof/>
            <w:webHidden/>
            <w:sz w:val="22"/>
          </w:rPr>
          <w:fldChar w:fldCharType="end"/>
        </w:r>
      </w:hyperlink>
    </w:p>
    <w:p w14:paraId="4839857C" w14:textId="3CF23FC2" w:rsidR="0068060F" w:rsidRPr="0068060F" w:rsidRDefault="0068060F" w:rsidP="0068060F">
      <w:pPr>
        <w:pStyle w:val="TJ1"/>
        <w:rPr>
          <w:rFonts w:ascii="Arial" w:eastAsiaTheme="minorEastAsia" w:hAnsi="Arial" w:cs="Arial"/>
          <w:noProof/>
          <w:sz w:val="24"/>
          <w:szCs w:val="22"/>
        </w:rPr>
      </w:pPr>
      <w:hyperlink w:anchor="_Toc189553193" w:history="1">
        <w:r w:rsidRPr="0068060F">
          <w:rPr>
            <w:rStyle w:val="Hiperhivatkozs"/>
            <w:rFonts w:ascii="Arial" w:hAnsi="Arial" w:cs="Arial"/>
            <w:noProof/>
            <w:sz w:val="22"/>
          </w:rPr>
          <w:t>IX. melléklet: A Debreceni Egyetem Diplomás Pályakövetési Rendszer (DPR) Szabályzata</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_Toc189553193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87</w:t>
        </w:r>
        <w:r w:rsidRPr="0068060F">
          <w:rPr>
            <w:rFonts w:ascii="Arial" w:hAnsi="Arial" w:cs="Arial"/>
            <w:noProof/>
            <w:webHidden/>
            <w:sz w:val="22"/>
          </w:rPr>
          <w:fldChar w:fldCharType="end"/>
        </w:r>
      </w:hyperlink>
    </w:p>
    <w:p w14:paraId="61C2AFED" w14:textId="14065A71" w:rsidR="0068060F" w:rsidRPr="0068060F" w:rsidRDefault="0068060F" w:rsidP="0068060F">
      <w:pPr>
        <w:pStyle w:val="TJ1"/>
        <w:rPr>
          <w:rFonts w:ascii="Arial" w:eastAsiaTheme="minorEastAsia" w:hAnsi="Arial" w:cs="Arial"/>
          <w:noProof/>
          <w:sz w:val="24"/>
          <w:szCs w:val="22"/>
        </w:rPr>
      </w:pPr>
      <w:hyperlink w:anchor="_Toc189553194" w:history="1">
        <w:r w:rsidRPr="0068060F">
          <w:rPr>
            <w:rStyle w:val="Hiperhivatkozs"/>
            <w:rFonts w:ascii="Arial" w:hAnsi="Arial" w:cs="Arial"/>
            <w:noProof/>
            <w:sz w:val="22"/>
          </w:rPr>
          <w:t>X. melléklet: A doktori iskolák minőségbiztosítási rendszereinek alapelvei Debreceni Egyetem minőségbiztosítási rendszerében</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_Toc189553194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97</w:t>
        </w:r>
        <w:r w:rsidRPr="0068060F">
          <w:rPr>
            <w:rFonts w:ascii="Arial" w:hAnsi="Arial" w:cs="Arial"/>
            <w:noProof/>
            <w:webHidden/>
            <w:sz w:val="22"/>
          </w:rPr>
          <w:fldChar w:fldCharType="end"/>
        </w:r>
      </w:hyperlink>
    </w:p>
    <w:p w14:paraId="04E3F4B0" w14:textId="3026CB98" w:rsidR="0068060F" w:rsidRPr="0068060F" w:rsidRDefault="0068060F" w:rsidP="0068060F">
      <w:pPr>
        <w:pStyle w:val="TJ1"/>
        <w:rPr>
          <w:rFonts w:ascii="Arial" w:eastAsiaTheme="minorEastAsia" w:hAnsi="Arial" w:cs="Arial"/>
          <w:noProof/>
          <w:sz w:val="24"/>
          <w:szCs w:val="22"/>
        </w:rPr>
      </w:pPr>
      <w:hyperlink w:anchor="_Toc189553195" w:history="1">
        <w:r w:rsidRPr="0068060F">
          <w:rPr>
            <w:rStyle w:val="Hiperhivatkozs"/>
            <w:rFonts w:ascii="Arial" w:hAnsi="Arial" w:cs="Arial"/>
            <w:noProof/>
            <w:sz w:val="22"/>
          </w:rPr>
          <w:t>, XI. Melléklet:</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_Toc189553195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107</w:t>
        </w:r>
        <w:r w:rsidRPr="0068060F">
          <w:rPr>
            <w:rFonts w:ascii="Arial" w:hAnsi="Arial" w:cs="Arial"/>
            <w:noProof/>
            <w:webHidden/>
            <w:sz w:val="22"/>
          </w:rPr>
          <w:fldChar w:fldCharType="end"/>
        </w:r>
      </w:hyperlink>
    </w:p>
    <w:p w14:paraId="44206D3F" w14:textId="68C584CD" w:rsidR="0068060F" w:rsidRDefault="002C6E0E" w:rsidP="0068060F">
      <w:pPr>
        <w:spacing w:line="360" w:lineRule="auto"/>
        <w:jc w:val="both"/>
        <w:rPr>
          <w:rFonts w:ascii="Arial" w:hAnsi="Arial" w:cs="Arial"/>
          <w:b/>
          <w:sz w:val="24"/>
          <w:szCs w:val="24"/>
        </w:rPr>
      </w:pPr>
      <w:r w:rsidRPr="00312D86">
        <w:rPr>
          <w:rFonts w:ascii="Arial" w:hAnsi="Arial" w:cs="Arial"/>
          <w:b/>
          <w:sz w:val="24"/>
          <w:szCs w:val="24"/>
        </w:rPr>
        <w:fldChar w:fldCharType="end"/>
      </w:r>
    </w:p>
    <w:p w14:paraId="56ACB422" w14:textId="77777777" w:rsidR="0068060F" w:rsidRDefault="0068060F">
      <w:pPr>
        <w:rPr>
          <w:rFonts w:ascii="Arial" w:hAnsi="Arial" w:cs="Arial"/>
          <w:b/>
          <w:sz w:val="24"/>
          <w:szCs w:val="24"/>
        </w:rPr>
      </w:pPr>
      <w:r>
        <w:rPr>
          <w:rFonts w:ascii="Arial" w:hAnsi="Arial" w:cs="Arial"/>
          <w:b/>
          <w:sz w:val="24"/>
          <w:szCs w:val="24"/>
        </w:rPr>
        <w:br w:type="page"/>
      </w:r>
    </w:p>
    <w:p w14:paraId="2E393399" w14:textId="77777777" w:rsidR="00403D31" w:rsidRDefault="00403D31" w:rsidP="00C9189C">
      <w:pPr>
        <w:spacing w:line="300" w:lineRule="auto"/>
        <w:jc w:val="both"/>
        <w:rPr>
          <w:rFonts w:ascii="Arial Narrow" w:hAnsi="Arial Narrow" w:cs="Arial"/>
          <w:b/>
          <w:sz w:val="24"/>
          <w:szCs w:val="24"/>
        </w:rPr>
      </w:pPr>
    </w:p>
    <w:p w14:paraId="2B0BD1BF" w14:textId="77777777" w:rsidR="00403D31" w:rsidRDefault="00403D31" w:rsidP="00403D31">
      <w:pPr>
        <w:tabs>
          <w:tab w:val="left" w:pos="1452"/>
        </w:tabs>
        <w:spacing w:line="300" w:lineRule="auto"/>
        <w:jc w:val="both"/>
        <w:rPr>
          <w:rFonts w:ascii="Arial Narrow" w:hAnsi="Arial Narrow" w:cs="Arial"/>
          <w:sz w:val="24"/>
          <w:szCs w:val="24"/>
        </w:rPr>
      </w:pPr>
      <w:r>
        <w:rPr>
          <w:rFonts w:ascii="Arial Narrow" w:hAnsi="Arial Narrow" w:cs="Arial"/>
          <w:sz w:val="24"/>
          <w:szCs w:val="24"/>
        </w:rPr>
        <w:tab/>
      </w:r>
    </w:p>
    <w:p w14:paraId="110D6628" w14:textId="77777777" w:rsidR="00146C57" w:rsidRPr="00A33D71" w:rsidRDefault="00146C57" w:rsidP="00A33D71">
      <w:pPr>
        <w:spacing w:line="360" w:lineRule="auto"/>
        <w:jc w:val="center"/>
        <w:rPr>
          <w:rFonts w:ascii="Arial" w:hAnsi="Arial" w:cs="Arial"/>
          <w:b/>
          <w:bCs/>
          <w:sz w:val="24"/>
          <w:szCs w:val="24"/>
        </w:rPr>
      </w:pPr>
      <w:r w:rsidRPr="00A33D71">
        <w:rPr>
          <w:rFonts w:ascii="Arial" w:hAnsi="Arial" w:cs="Arial"/>
          <w:b/>
          <w:bCs/>
          <w:sz w:val="24"/>
          <w:szCs w:val="24"/>
        </w:rPr>
        <w:t>A DEBRECENI EGYETEM KÜLDETÉSNYILATKOZATA</w:t>
      </w:r>
    </w:p>
    <w:p w14:paraId="4A14CDA5" w14:textId="77777777" w:rsidR="00146C57" w:rsidRPr="00A33D71" w:rsidRDefault="00146C57" w:rsidP="00A33D71">
      <w:pPr>
        <w:spacing w:line="360" w:lineRule="auto"/>
        <w:jc w:val="center"/>
        <w:rPr>
          <w:rFonts w:ascii="Arial" w:hAnsi="Arial" w:cs="Arial"/>
          <w:b/>
          <w:bCs/>
          <w:sz w:val="24"/>
          <w:szCs w:val="24"/>
        </w:rPr>
      </w:pPr>
    </w:p>
    <w:p w14:paraId="1B2206DD" w14:textId="77777777" w:rsidR="00146C57" w:rsidRPr="00A33D71" w:rsidRDefault="00146C57" w:rsidP="00A33D71">
      <w:pPr>
        <w:spacing w:line="360" w:lineRule="auto"/>
        <w:jc w:val="both"/>
        <w:rPr>
          <w:rFonts w:ascii="Arial" w:hAnsi="Arial" w:cs="Arial"/>
          <w:sz w:val="24"/>
          <w:szCs w:val="24"/>
        </w:rPr>
      </w:pPr>
      <w:r w:rsidRPr="00A33D71">
        <w:rPr>
          <w:rFonts w:ascii="Arial" w:hAnsi="Arial" w:cs="Arial"/>
          <w:sz w:val="24"/>
          <w:szCs w:val="24"/>
        </w:rPr>
        <w:t>A Debreceni Egyetem a hazai felsőoktatás egyik kiemelkedő intézményeként - az európai egyetemek Magna Charta-jának szellemében - a legmagasabb szintű, sokoldalú, multidiszciplináris képzéssel, kutatással és fejlesztéssel járul hozzá az egyetemes tudomány és a magyar társadalom fejlődéséhez. Ezt a küldetést az egyetem oktatói, dolgozói és hallgatói közösen, a minőségügy elkötelezettjeként, hazai és nemzetközi partnerekkel együttműködve teljesítik. Ennek eredményeként:</w:t>
      </w:r>
    </w:p>
    <w:p w14:paraId="036E108D" w14:textId="77777777" w:rsidR="00146C57" w:rsidRPr="00A33D71" w:rsidRDefault="00146C57" w:rsidP="00A33D71">
      <w:pPr>
        <w:numPr>
          <w:ilvl w:val="0"/>
          <w:numId w:val="72"/>
        </w:numPr>
        <w:spacing w:after="160" w:line="360" w:lineRule="auto"/>
        <w:jc w:val="both"/>
        <w:rPr>
          <w:rFonts w:ascii="Arial" w:hAnsi="Arial" w:cs="Arial"/>
          <w:sz w:val="24"/>
          <w:szCs w:val="24"/>
        </w:rPr>
      </w:pPr>
      <w:r w:rsidRPr="00A33D71">
        <w:rPr>
          <w:rFonts w:ascii="Arial" w:hAnsi="Arial" w:cs="Arial"/>
          <w:sz w:val="24"/>
          <w:szCs w:val="24"/>
        </w:rPr>
        <w:t>a képzés és a tudományos kutatás, fejlesztés nemzetközi hírű intézményeként jellemezhető az orvos- és egészségtudomány, az agrártudomány, a bölcsészettudomány, az egészségtudomány, a jogtudomány, a közgazdaságtudomány, a műszaki tudományok, a neveléstudomány, a társadalomtudomány, a természettudományok, továbbá a zeneművészet területén,</w:t>
      </w:r>
    </w:p>
    <w:p w14:paraId="307D908B" w14:textId="77777777" w:rsidR="00146C57" w:rsidRPr="00A33D71" w:rsidRDefault="00146C57" w:rsidP="00A33D71">
      <w:pPr>
        <w:numPr>
          <w:ilvl w:val="0"/>
          <w:numId w:val="72"/>
        </w:numPr>
        <w:spacing w:after="160" w:line="360" w:lineRule="auto"/>
        <w:jc w:val="both"/>
        <w:rPr>
          <w:rFonts w:ascii="Arial" w:hAnsi="Arial" w:cs="Arial"/>
          <w:sz w:val="24"/>
          <w:szCs w:val="24"/>
        </w:rPr>
      </w:pPr>
      <w:r w:rsidRPr="00A33D71">
        <w:rPr>
          <w:rFonts w:ascii="Arial" w:hAnsi="Arial" w:cs="Arial"/>
          <w:sz w:val="24"/>
          <w:szCs w:val="24"/>
        </w:rPr>
        <w:t>a hatékonyságra, rugalmasságra, a válaszadó képesség növelésére, a dinamikus fejlődésre, a menedzsment ésszerűsítésére törekedve Kelet-Magyarország egyre meghatározóbb szellemi központjává válik, szoros kapcsolatban a környező országok szomszédos régióival,</w:t>
      </w:r>
    </w:p>
    <w:p w14:paraId="5C1EFB7D" w14:textId="77777777" w:rsidR="00146C57" w:rsidRPr="00A33D71" w:rsidRDefault="00146C57" w:rsidP="00A33D71">
      <w:pPr>
        <w:numPr>
          <w:ilvl w:val="0"/>
          <w:numId w:val="72"/>
        </w:numPr>
        <w:spacing w:after="160" w:line="360" w:lineRule="auto"/>
        <w:jc w:val="both"/>
        <w:rPr>
          <w:rFonts w:ascii="Arial" w:hAnsi="Arial" w:cs="Arial"/>
          <w:sz w:val="24"/>
          <w:szCs w:val="24"/>
        </w:rPr>
      </w:pPr>
      <w:r w:rsidRPr="00A33D71">
        <w:rPr>
          <w:rFonts w:ascii="Arial" w:hAnsi="Arial" w:cs="Arial"/>
          <w:sz w:val="24"/>
          <w:szCs w:val="24"/>
        </w:rPr>
        <w:t>figyelemmel az nemzetközi folyamatokra és a társadalmi igények kielégítésére, minél magasabban képzett szakembereket kíván kibocsátani a felsőfokú szakképzés kiterjesztésével, a többciklusú képzés (bachelor, master, PhD) programjainak kidolgozásával és megvalósításával, a posztgraduális képzés sokszínűségével, a folyamatos továbbképzéssel, a távoktatás lehetőségének kihasználásával - tekintettel az élethosszig tartó tanulás igényére is,</w:t>
      </w:r>
    </w:p>
    <w:p w14:paraId="2BA2BFD4" w14:textId="77777777" w:rsidR="00146C57" w:rsidRPr="00A33D71" w:rsidRDefault="00146C57" w:rsidP="00A33D71">
      <w:pPr>
        <w:numPr>
          <w:ilvl w:val="0"/>
          <w:numId w:val="72"/>
        </w:numPr>
        <w:spacing w:after="160" w:line="360" w:lineRule="auto"/>
        <w:jc w:val="both"/>
        <w:rPr>
          <w:rFonts w:ascii="Arial" w:hAnsi="Arial" w:cs="Arial"/>
          <w:sz w:val="24"/>
          <w:szCs w:val="24"/>
        </w:rPr>
      </w:pPr>
      <w:r w:rsidRPr="00A33D71">
        <w:rPr>
          <w:rFonts w:ascii="Arial" w:hAnsi="Arial" w:cs="Arial"/>
          <w:sz w:val="24"/>
          <w:szCs w:val="24"/>
        </w:rPr>
        <w:t>kutatóegyetemként, valamint regionális vállalati innovációs hálózatok központi intézményeként a gazdasági fejlesztés egyik kulcsszereplője is, így elősegíti a versenyszféra, az üzleti élet, a helyi önkormányzat és a központi kormányzat összefogását a regionális és a határokon átívelő oktatási, kutatási és fejlesztési programokban.</w:t>
      </w:r>
    </w:p>
    <w:p w14:paraId="1DA6048E" w14:textId="77777777" w:rsidR="00146C57" w:rsidRPr="00A33D71" w:rsidRDefault="00146C57" w:rsidP="00A33D71">
      <w:pPr>
        <w:spacing w:line="360" w:lineRule="auto"/>
        <w:jc w:val="both"/>
        <w:rPr>
          <w:rFonts w:ascii="Arial" w:hAnsi="Arial" w:cs="Arial"/>
          <w:sz w:val="24"/>
          <w:szCs w:val="24"/>
        </w:rPr>
      </w:pPr>
      <w:r w:rsidRPr="00A33D71">
        <w:rPr>
          <w:rFonts w:ascii="Arial" w:hAnsi="Arial" w:cs="Arial"/>
          <w:sz w:val="24"/>
          <w:szCs w:val="24"/>
        </w:rPr>
        <w:t xml:space="preserve">A Debreceni Egyetem elsősorban küldetésnyilatkozatának megfelelően képes kiemelkedően szolgálni Magyarországot, az állam polgárait, valamennyi képzési szintjén megőrizve sokszínűségét, egységét, rendszerszerű tevékenységét az óvodai neveléstől a felnőttképzésig. Az intézmény az oktatás, a kutatás, a gyógyító-megelőző tevékenység és az agrárium szolgálatán kívül elkötelezett a társadalmi és gazdasági szférával való kapcsolatok erősítése, valamint a felsőoktatás harmadik missziójának, a kulturális és sport feladatainak teljesítése mellett. </w:t>
      </w:r>
    </w:p>
    <w:p w14:paraId="05097B94" w14:textId="77777777" w:rsidR="00146C57" w:rsidRPr="00A33D71" w:rsidRDefault="00146C57" w:rsidP="00A33D71">
      <w:pPr>
        <w:spacing w:line="360" w:lineRule="auto"/>
        <w:jc w:val="both"/>
        <w:rPr>
          <w:rFonts w:ascii="Arial" w:hAnsi="Arial" w:cs="Arial"/>
          <w:sz w:val="24"/>
          <w:szCs w:val="24"/>
        </w:rPr>
      </w:pPr>
      <w:r w:rsidRPr="00A33D71">
        <w:rPr>
          <w:rFonts w:ascii="Arial" w:hAnsi="Arial" w:cs="Arial"/>
          <w:sz w:val="24"/>
          <w:szCs w:val="24"/>
        </w:rPr>
        <w:t>Debrecen, 2021. szeptember 23.</w:t>
      </w:r>
    </w:p>
    <w:p w14:paraId="57D694E3" w14:textId="77777777" w:rsidR="00146C57" w:rsidRPr="00A33D71" w:rsidRDefault="00146C57" w:rsidP="00A33D71">
      <w:pPr>
        <w:spacing w:line="360" w:lineRule="auto"/>
        <w:ind w:left="6372"/>
        <w:jc w:val="center"/>
        <w:rPr>
          <w:rFonts w:ascii="Arial" w:hAnsi="Arial" w:cs="Arial"/>
          <w:sz w:val="24"/>
          <w:szCs w:val="24"/>
        </w:rPr>
      </w:pPr>
    </w:p>
    <w:p w14:paraId="5E1AA42D" w14:textId="77777777" w:rsidR="00146C57" w:rsidRPr="00A33D71" w:rsidRDefault="00146C57" w:rsidP="00A33D71">
      <w:pPr>
        <w:spacing w:line="360" w:lineRule="auto"/>
        <w:ind w:left="6372"/>
        <w:jc w:val="center"/>
        <w:rPr>
          <w:rFonts w:ascii="Arial" w:hAnsi="Arial" w:cs="Arial"/>
          <w:sz w:val="24"/>
          <w:szCs w:val="24"/>
        </w:rPr>
      </w:pPr>
    </w:p>
    <w:p w14:paraId="3F1938C6" w14:textId="77777777" w:rsidR="00146C57" w:rsidRPr="00A33D71" w:rsidRDefault="00146C57" w:rsidP="00A33D71">
      <w:pPr>
        <w:spacing w:line="360" w:lineRule="auto"/>
        <w:ind w:left="6373"/>
        <w:jc w:val="center"/>
        <w:rPr>
          <w:rFonts w:ascii="Arial" w:hAnsi="Arial" w:cs="Arial"/>
          <w:sz w:val="24"/>
          <w:szCs w:val="24"/>
        </w:rPr>
      </w:pPr>
      <w:r w:rsidRPr="00A33D71">
        <w:rPr>
          <w:rFonts w:ascii="Arial" w:hAnsi="Arial" w:cs="Arial"/>
          <w:sz w:val="24"/>
          <w:szCs w:val="24"/>
        </w:rPr>
        <w:t>Dr. Szilvássy Zoltán</w:t>
      </w:r>
    </w:p>
    <w:p w14:paraId="45A3E962" w14:textId="77777777" w:rsidR="00146C57" w:rsidRPr="00A33D71" w:rsidRDefault="00146C57" w:rsidP="00A33D71">
      <w:pPr>
        <w:spacing w:line="360" w:lineRule="auto"/>
        <w:ind w:left="6373"/>
        <w:jc w:val="center"/>
        <w:rPr>
          <w:rFonts w:ascii="Arial" w:hAnsi="Arial" w:cs="Arial"/>
        </w:rPr>
      </w:pPr>
      <w:r w:rsidRPr="00A33D71">
        <w:rPr>
          <w:rFonts w:ascii="Arial" w:hAnsi="Arial" w:cs="Arial"/>
          <w:sz w:val="24"/>
          <w:szCs w:val="24"/>
        </w:rPr>
        <w:t>rektor</w:t>
      </w:r>
    </w:p>
    <w:p w14:paraId="3C3D2C31" w14:textId="77777777" w:rsidR="00D42E68" w:rsidRPr="00C9189C" w:rsidRDefault="00D42E68" w:rsidP="00A33D71">
      <w:pPr>
        <w:spacing w:line="360" w:lineRule="auto"/>
        <w:jc w:val="both"/>
        <w:rPr>
          <w:rFonts w:ascii="Arial" w:hAnsi="Arial" w:cs="Arial"/>
          <w:sz w:val="22"/>
          <w:szCs w:val="22"/>
        </w:rPr>
      </w:pPr>
    </w:p>
    <w:p w14:paraId="11D53A9B" w14:textId="77777777" w:rsidR="00146C57" w:rsidRDefault="00836133" w:rsidP="00836133">
      <w:pPr>
        <w:pStyle w:val="Cmsor1"/>
        <w:numPr>
          <w:ilvl w:val="0"/>
          <w:numId w:val="0"/>
        </w:numPr>
        <w:tabs>
          <w:tab w:val="left" w:pos="2146"/>
          <w:tab w:val="center" w:pos="4819"/>
        </w:tabs>
        <w:jc w:val="left"/>
        <w:rPr>
          <w:rFonts w:ascii="Arial" w:hAnsi="Arial" w:cs="Arial"/>
          <w:sz w:val="28"/>
          <w:szCs w:val="28"/>
        </w:rPr>
      </w:pPr>
      <w:bookmarkStart w:id="1" w:name="_Toc113008738"/>
      <w:bookmarkStart w:id="2" w:name="_Toc116044630"/>
      <w:bookmarkStart w:id="3" w:name="_Toc116047360"/>
      <w:bookmarkStart w:id="4" w:name="_Toc116629187"/>
      <w:bookmarkStart w:id="5" w:name="_Toc116629927"/>
      <w:bookmarkStart w:id="6" w:name="_Toc116630099"/>
      <w:bookmarkStart w:id="7" w:name="_Toc116630214"/>
      <w:bookmarkStart w:id="8" w:name="_Toc116632441"/>
      <w:bookmarkStart w:id="9" w:name="_Toc116984430"/>
      <w:bookmarkStart w:id="10" w:name="_Toc163908030"/>
      <w:bookmarkStart w:id="11" w:name="_Toc163908482"/>
      <w:bookmarkStart w:id="12" w:name="_Toc163908554"/>
      <w:r>
        <w:rPr>
          <w:rFonts w:ascii="Arial" w:hAnsi="Arial" w:cs="Arial"/>
          <w:sz w:val="28"/>
          <w:szCs w:val="28"/>
        </w:rPr>
        <w:tab/>
      </w:r>
      <w:r>
        <w:rPr>
          <w:rFonts w:ascii="Arial" w:hAnsi="Arial" w:cs="Arial"/>
          <w:sz w:val="28"/>
          <w:szCs w:val="28"/>
        </w:rPr>
        <w:tab/>
      </w:r>
    </w:p>
    <w:p w14:paraId="4DC2822E" w14:textId="185375A8" w:rsidR="00D42E68" w:rsidRPr="00264B59" w:rsidRDefault="00146C57" w:rsidP="00264B59">
      <w:pPr>
        <w:pStyle w:val="Cmsor1"/>
        <w:numPr>
          <w:ilvl w:val="0"/>
          <w:numId w:val="0"/>
        </w:numPr>
        <w:tabs>
          <w:tab w:val="left" w:pos="2146"/>
          <w:tab w:val="center" w:pos="4819"/>
        </w:tabs>
        <w:rPr>
          <w:rFonts w:ascii="Arial" w:hAnsi="Arial" w:cs="Arial"/>
          <w:sz w:val="24"/>
          <w:szCs w:val="24"/>
        </w:rPr>
      </w:pPr>
      <w:r>
        <w:rPr>
          <w:rFonts w:ascii="Arial" w:hAnsi="Arial" w:cs="Arial"/>
          <w:sz w:val="28"/>
          <w:szCs w:val="28"/>
        </w:rPr>
        <w:br w:type="page"/>
      </w:r>
      <w:bookmarkEnd w:id="1"/>
      <w:bookmarkEnd w:id="2"/>
      <w:bookmarkEnd w:id="3"/>
      <w:bookmarkEnd w:id="4"/>
      <w:bookmarkEnd w:id="5"/>
      <w:bookmarkEnd w:id="6"/>
      <w:bookmarkEnd w:id="7"/>
      <w:bookmarkEnd w:id="8"/>
      <w:bookmarkEnd w:id="9"/>
      <w:bookmarkEnd w:id="10"/>
      <w:bookmarkEnd w:id="11"/>
      <w:bookmarkEnd w:id="12"/>
    </w:p>
    <w:p w14:paraId="2B59D1E7" w14:textId="6AAA0AA4" w:rsidR="00264B59" w:rsidRPr="00264B59" w:rsidRDefault="00264B59" w:rsidP="00264B59">
      <w:pPr>
        <w:pStyle w:val="Cmsor1"/>
        <w:numPr>
          <w:ilvl w:val="0"/>
          <w:numId w:val="0"/>
        </w:numPr>
        <w:tabs>
          <w:tab w:val="left" w:pos="2146"/>
          <w:tab w:val="center" w:pos="4819"/>
        </w:tabs>
        <w:rPr>
          <w:rFonts w:ascii="Arial" w:hAnsi="Arial" w:cs="Arial"/>
          <w:sz w:val="28"/>
          <w:szCs w:val="28"/>
        </w:rPr>
      </w:pPr>
      <w:bookmarkStart w:id="13" w:name="_Toc113008739"/>
      <w:bookmarkStart w:id="14" w:name="_Toc116044631"/>
      <w:bookmarkStart w:id="15" w:name="_Toc116047361"/>
      <w:bookmarkStart w:id="16" w:name="_Toc116629188"/>
      <w:bookmarkStart w:id="17" w:name="_Toc116629928"/>
      <w:bookmarkStart w:id="18" w:name="_Toc116630100"/>
      <w:bookmarkStart w:id="19" w:name="_Toc116630215"/>
      <w:bookmarkStart w:id="20" w:name="_Toc116632442"/>
      <w:bookmarkStart w:id="21" w:name="_Toc116984431"/>
      <w:bookmarkStart w:id="22" w:name="_Toc163908031"/>
      <w:bookmarkStart w:id="23" w:name="_Toc163908483"/>
      <w:bookmarkStart w:id="24" w:name="_Toc163908555"/>
    </w:p>
    <w:p w14:paraId="112598E0" w14:textId="77777777" w:rsidR="00264B59" w:rsidRPr="00264B59" w:rsidRDefault="00264B59" w:rsidP="00264B59">
      <w:pPr>
        <w:pStyle w:val="Cmsor1"/>
        <w:numPr>
          <w:ilvl w:val="0"/>
          <w:numId w:val="0"/>
        </w:numPr>
        <w:tabs>
          <w:tab w:val="left" w:pos="2146"/>
          <w:tab w:val="center" w:pos="4819"/>
        </w:tabs>
        <w:rPr>
          <w:rFonts w:ascii="Arial" w:hAnsi="Arial" w:cs="Arial"/>
          <w:sz w:val="28"/>
          <w:szCs w:val="28"/>
        </w:rPr>
      </w:pPr>
      <w:bookmarkStart w:id="25" w:name="_Toc189553162"/>
      <w:r w:rsidRPr="00264B59">
        <w:rPr>
          <w:rFonts w:ascii="Arial" w:hAnsi="Arial" w:cs="Arial"/>
          <w:sz w:val="28"/>
          <w:szCs w:val="28"/>
        </w:rPr>
        <w:t>MINŐSÉGPOLITIKA</w:t>
      </w:r>
      <w:bookmarkEnd w:id="25"/>
    </w:p>
    <w:p w14:paraId="6A667F8C" w14:textId="77777777" w:rsidR="00264B59" w:rsidRPr="00264B59" w:rsidRDefault="00264B59" w:rsidP="00264B59">
      <w:pPr>
        <w:jc w:val="center"/>
        <w:rPr>
          <w:rFonts w:ascii="Arial" w:hAnsi="Arial" w:cs="Arial"/>
          <w:b/>
          <w:sz w:val="28"/>
          <w:szCs w:val="28"/>
        </w:rPr>
      </w:pPr>
    </w:p>
    <w:p w14:paraId="79380435" w14:textId="77777777" w:rsidR="00264B59" w:rsidRPr="00264B59" w:rsidRDefault="00264B59" w:rsidP="00264B59">
      <w:pPr>
        <w:spacing w:line="360" w:lineRule="auto"/>
        <w:rPr>
          <w:rFonts w:ascii="Arial" w:hAnsi="Arial" w:cs="Arial"/>
          <w:sz w:val="24"/>
          <w:szCs w:val="24"/>
        </w:rPr>
      </w:pPr>
    </w:p>
    <w:p w14:paraId="75066A19" w14:textId="77777777" w:rsidR="00264B59" w:rsidRPr="00264B59" w:rsidRDefault="00264B59" w:rsidP="00264B59">
      <w:pPr>
        <w:spacing w:line="360" w:lineRule="auto"/>
        <w:rPr>
          <w:rFonts w:ascii="Arial" w:hAnsi="Arial" w:cs="Arial"/>
          <w:sz w:val="24"/>
          <w:szCs w:val="24"/>
        </w:rPr>
      </w:pPr>
    </w:p>
    <w:p w14:paraId="211D1BE8" w14:textId="12A27971" w:rsidR="00264B59" w:rsidRDefault="00264B59" w:rsidP="00264B59">
      <w:pPr>
        <w:spacing w:line="360" w:lineRule="auto"/>
        <w:jc w:val="both"/>
        <w:rPr>
          <w:rFonts w:ascii="Arial" w:hAnsi="Arial" w:cs="Arial"/>
          <w:sz w:val="24"/>
          <w:szCs w:val="24"/>
        </w:rPr>
      </w:pPr>
      <w:r w:rsidRPr="00264B59">
        <w:rPr>
          <w:rFonts w:ascii="Arial" w:hAnsi="Arial" w:cs="Arial"/>
          <w:sz w:val="24"/>
          <w:szCs w:val="24"/>
        </w:rPr>
        <w:t xml:space="preserve">A Debreceni Egyetem vezetésének célja, hogy az egyetem, Magyarország egyik meghatározó szellemi központja, erősítse a minőség, a hatékonyság, a megbízhatóság és az aktivitás révén őrzött pozícióját. Figyelemmel a nemzetközi folyamatokra és a társadalmi igények kielégítésére az egyetem minden területen a legmagasabban képzett szakembereket kívánja kibocsátani. </w:t>
      </w:r>
    </w:p>
    <w:p w14:paraId="7E198FBB" w14:textId="77777777" w:rsidR="00264B59" w:rsidRPr="00264B59" w:rsidRDefault="00264B59" w:rsidP="00264B59">
      <w:pPr>
        <w:spacing w:line="360" w:lineRule="auto"/>
        <w:jc w:val="both"/>
        <w:rPr>
          <w:rFonts w:ascii="Arial" w:hAnsi="Arial" w:cs="Arial"/>
          <w:sz w:val="24"/>
          <w:szCs w:val="24"/>
        </w:rPr>
      </w:pPr>
    </w:p>
    <w:p w14:paraId="74C45537" w14:textId="29BCDB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A minőségpolitika a fő pillére az egyetem koherens minőségbiztosítási rendszerének, amely folyamatos minőségfejlesztési ciklusként hozzájárul az intézmény eredményességének növeléséhez. Elősegíti a minőségkultúra fejlesztését, amelyben az egyetem minden szereplője fele</w:t>
      </w:r>
      <w:r>
        <w:rPr>
          <w:rFonts w:ascii="Arial" w:hAnsi="Arial" w:cs="Arial"/>
          <w:sz w:val="24"/>
          <w:szCs w:val="24"/>
        </w:rPr>
        <w:t xml:space="preserve">lősséget vállal a minőségért és </w:t>
      </w:r>
      <w:r w:rsidRPr="00264B59">
        <w:rPr>
          <w:rFonts w:ascii="Arial" w:hAnsi="Arial" w:cs="Arial"/>
          <w:sz w:val="24"/>
          <w:szCs w:val="24"/>
        </w:rPr>
        <w:t>elkötelezetten részt vesz a minőség biztosításában. Ennek támogatása érdekében a minőségpolitika formális státuszú és nyilvánosan hozzáférhető.</w:t>
      </w:r>
    </w:p>
    <w:p w14:paraId="2B061931" w14:textId="77777777" w:rsidR="00264B59" w:rsidRPr="00264B59" w:rsidRDefault="00264B59" w:rsidP="00264B59">
      <w:pPr>
        <w:spacing w:line="360" w:lineRule="auto"/>
        <w:jc w:val="both"/>
        <w:rPr>
          <w:rFonts w:ascii="Arial" w:hAnsi="Arial" w:cs="Arial"/>
          <w:sz w:val="24"/>
          <w:szCs w:val="24"/>
        </w:rPr>
      </w:pPr>
    </w:p>
    <w:p w14:paraId="24012A2B" w14:textId="777777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A minőségpolitika akkor a leghatásosabb, ha tükrözi a kutatás, illetve a tanulás és tanítás között meglévő viszonyt, továbbá figyelembe veszi az egyetem működésének nemzeti kontextusát és az intézményi stratégiát.</w:t>
      </w:r>
      <w:r w:rsidRPr="00264B59">
        <w:rPr>
          <w:rFonts w:ascii="Arial" w:hAnsi="Arial" w:cs="Arial"/>
          <w:color w:val="000009"/>
          <w:sz w:val="24"/>
          <w:szCs w:val="24"/>
        </w:rPr>
        <w:t xml:space="preserve"> </w:t>
      </w:r>
    </w:p>
    <w:p w14:paraId="5BBB8464" w14:textId="77777777" w:rsidR="00264B59" w:rsidRPr="00264B59" w:rsidRDefault="00264B59" w:rsidP="00264B59">
      <w:pPr>
        <w:spacing w:line="360" w:lineRule="auto"/>
        <w:jc w:val="both"/>
        <w:rPr>
          <w:rFonts w:ascii="Arial" w:hAnsi="Arial" w:cs="Arial"/>
          <w:sz w:val="24"/>
          <w:szCs w:val="24"/>
        </w:rPr>
      </w:pPr>
    </w:p>
    <w:p w14:paraId="43D2E930"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E célok elérése érdekében a Debreceni Egyetem: a képzési, a tudományos kutatási és fejlesztési tevékenységére minőségbiztosítási rendszert épített ki, működtet és fejleszt,</w:t>
      </w:r>
    </w:p>
    <w:p w14:paraId="0D48AFC1"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magas szintű, sokoldalú, interdiszciplináris képzést, kutatást és fejlesztést valósít meg, </w:t>
      </w:r>
    </w:p>
    <w:p w14:paraId="388B465F"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munkatársait úgy választja ki, hogy a felsőoktatási feladatokat, az oktatást, a kutatást és az ehhez kapcsolódó szaktanácsadást a követelményeknek megfelelően elégítse ki, </w:t>
      </w:r>
    </w:p>
    <w:p w14:paraId="52177A62" w14:textId="3DE574B1"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támogatja </w:t>
      </w:r>
      <w:r>
        <w:rPr>
          <w:rFonts w:ascii="Arial" w:hAnsi="Arial" w:cs="Arial"/>
          <w:sz w:val="24"/>
          <w:szCs w:val="24"/>
        </w:rPr>
        <w:t xml:space="preserve">az </w:t>
      </w:r>
      <w:r w:rsidRPr="00264B59">
        <w:rPr>
          <w:rFonts w:ascii="Arial" w:hAnsi="Arial" w:cs="Arial"/>
          <w:sz w:val="24"/>
          <w:szCs w:val="24"/>
        </w:rPr>
        <w:t>oktatók és hallgatók, a kutatók, az oktatást-kutatást kiszolgáló, betegellátást és működést segítő alkalmazottak felelősségvállalását a minőségbiztosításban,</w:t>
      </w:r>
    </w:p>
    <w:p w14:paraId="69BEF391"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kiáll az oktatókat, a nem oktató alkalmazottakat és a hallgatókat érintő minden-fajta intolerancia és diszkrimináció ellen,</w:t>
      </w:r>
    </w:p>
    <w:p w14:paraId="5D92E614"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kiemelt figyelmet fordít a kutatásra és a doktorképzésre,</w:t>
      </w:r>
    </w:p>
    <w:p w14:paraId="67917663"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támogatja a külső érintettek bevonását a minőségbiztosításba, </w:t>
      </w:r>
    </w:p>
    <w:p w14:paraId="5277AE19" w14:textId="4A808AA3"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minőségpolitikáját és minőségbiztosítási rendszerét időszakosan átvizsgálja, aktualizálja, minőségfejlesztési mutatókat dolgoz ki a mindenkor hatályos nemzeti felsőoktatási törvénynek és egyéb jogszabályi előírásoknak, a Magyar </w:t>
      </w:r>
      <w:r>
        <w:rPr>
          <w:rFonts w:ascii="Arial" w:hAnsi="Arial" w:cs="Arial"/>
          <w:sz w:val="24"/>
          <w:szCs w:val="24"/>
        </w:rPr>
        <w:t xml:space="preserve">Felsőoktatási </w:t>
      </w:r>
      <w:r w:rsidRPr="00264B59">
        <w:rPr>
          <w:rFonts w:ascii="Arial" w:hAnsi="Arial" w:cs="Arial"/>
          <w:sz w:val="24"/>
          <w:szCs w:val="24"/>
        </w:rPr>
        <w:t>Akkred</w:t>
      </w:r>
      <w:r>
        <w:rPr>
          <w:rFonts w:ascii="Arial" w:hAnsi="Arial" w:cs="Arial"/>
          <w:sz w:val="24"/>
          <w:szCs w:val="24"/>
        </w:rPr>
        <w:t xml:space="preserve">itációs Bizottság elvárásainak </w:t>
      </w:r>
      <w:r w:rsidRPr="00264B59">
        <w:rPr>
          <w:rFonts w:ascii="Arial" w:hAnsi="Arial" w:cs="Arial"/>
          <w:sz w:val="24"/>
          <w:szCs w:val="24"/>
        </w:rPr>
        <w:t>megfelelően, figyelembe véve a felsőoktatás minőségbiztosításának európai sztenderdjeit,</w:t>
      </w:r>
    </w:p>
    <w:p w14:paraId="545ED1C4"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az egyetem rendszeresen vizsgálja és elemzi az aktív és végzett hallgatóinak, valamint munkatársainak elégedettségét, az együttműködő partnereinek elégedettségét, továbbá a munkaerőpiaci elégedettséget.”</w:t>
      </w:r>
    </w:p>
    <w:p w14:paraId="54A2407E" w14:textId="77777777" w:rsidR="00264B59" w:rsidRPr="00264B59" w:rsidRDefault="00264B59" w:rsidP="00264B59">
      <w:pPr>
        <w:spacing w:line="360" w:lineRule="auto"/>
        <w:jc w:val="both"/>
        <w:rPr>
          <w:rFonts w:ascii="Arial" w:hAnsi="Arial" w:cs="Arial"/>
          <w:sz w:val="24"/>
          <w:szCs w:val="24"/>
        </w:rPr>
      </w:pPr>
    </w:p>
    <w:p w14:paraId="6F90F803" w14:textId="777777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 xml:space="preserve">A Szenátus Esélyegyenlőségi Bizottsága figyelemmel kíséri a nők és a férfiak arányos képviseletét, javaslatokat tesz az arányos képviselet biztosítására, ellenőrzi az intézkedések eredményességét, feltárja a megkülönböztetés megnyilvánulásait, a nők arányos szerepvállalását sértő intézkedéseket, és kezdeményezi megszüntetésüket. </w:t>
      </w:r>
    </w:p>
    <w:p w14:paraId="27878DEB" w14:textId="777777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 xml:space="preserve">Az egyetem vezetése arra ösztönzi munkatársait, hogy az egyenletes minőség érdekében: </w:t>
      </w:r>
    </w:p>
    <w:p w14:paraId="165C298B" w14:textId="77777777" w:rsidR="00264B59" w:rsidRPr="00264B59" w:rsidRDefault="00264B59" w:rsidP="00264B59">
      <w:pPr>
        <w:spacing w:line="360" w:lineRule="auto"/>
        <w:ind w:firstLine="708"/>
        <w:jc w:val="both"/>
        <w:rPr>
          <w:rFonts w:ascii="Arial" w:hAnsi="Arial" w:cs="Arial"/>
          <w:sz w:val="24"/>
          <w:szCs w:val="24"/>
        </w:rPr>
      </w:pPr>
      <w:r w:rsidRPr="00264B59">
        <w:rPr>
          <w:rFonts w:ascii="Arial" w:hAnsi="Arial" w:cs="Arial"/>
          <w:sz w:val="24"/>
          <w:szCs w:val="24"/>
        </w:rPr>
        <w:t xml:space="preserve">- magukkal és munkájukkal szemben fokozottan igényesek legyenek, </w:t>
      </w:r>
    </w:p>
    <w:p w14:paraId="68B283AC" w14:textId="77777777" w:rsidR="00264B59" w:rsidRPr="00264B59" w:rsidRDefault="00264B59" w:rsidP="00264B59">
      <w:pPr>
        <w:spacing w:line="360" w:lineRule="auto"/>
        <w:ind w:firstLine="708"/>
        <w:jc w:val="both"/>
        <w:rPr>
          <w:rFonts w:ascii="Arial" w:hAnsi="Arial" w:cs="Arial"/>
          <w:sz w:val="24"/>
          <w:szCs w:val="24"/>
        </w:rPr>
      </w:pPr>
      <w:r w:rsidRPr="00264B59">
        <w:rPr>
          <w:rFonts w:ascii="Arial" w:hAnsi="Arial" w:cs="Arial"/>
          <w:sz w:val="24"/>
          <w:szCs w:val="24"/>
        </w:rPr>
        <w:t xml:space="preserve">- a minőségpolitikát megismerjék, </w:t>
      </w:r>
    </w:p>
    <w:p w14:paraId="237256F2" w14:textId="77777777" w:rsidR="00264B59" w:rsidRPr="00264B59" w:rsidRDefault="00264B59" w:rsidP="00264B59">
      <w:pPr>
        <w:spacing w:line="360" w:lineRule="auto"/>
        <w:ind w:firstLine="708"/>
        <w:jc w:val="both"/>
        <w:rPr>
          <w:rFonts w:ascii="Arial" w:hAnsi="Arial" w:cs="Arial"/>
          <w:sz w:val="24"/>
          <w:szCs w:val="24"/>
        </w:rPr>
      </w:pPr>
      <w:r w:rsidRPr="00264B59">
        <w:rPr>
          <w:rFonts w:ascii="Arial" w:hAnsi="Arial" w:cs="Arial"/>
          <w:sz w:val="24"/>
          <w:szCs w:val="24"/>
        </w:rPr>
        <w:t xml:space="preserve">- ismereteiket, tudásukat folyamatosan bővítsék. </w:t>
      </w:r>
    </w:p>
    <w:p w14:paraId="747E463F" w14:textId="777777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 xml:space="preserve">A Debreceni Egyetem vezetése elkötelezi magát és aktív szerepet vállal a minőségbiztosítási rendszer működtetésében, fejlesztésében, és ezt az elkötelezettséget minden munkatársától elvárja. </w:t>
      </w:r>
    </w:p>
    <w:p w14:paraId="6B732508" w14:textId="77777777" w:rsidR="00FA664C" w:rsidRDefault="00FA664C" w:rsidP="00FA664C">
      <w:pPr>
        <w:spacing w:line="360" w:lineRule="auto"/>
        <w:jc w:val="both"/>
        <w:rPr>
          <w:rFonts w:ascii="Arial" w:hAnsi="Arial" w:cs="Arial"/>
          <w:sz w:val="24"/>
          <w:szCs w:val="24"/>
        </w:rPr>
      </w:pPr>
    </w:p>
    <w:p w14:paraId="3B60A396" w14:textId="77777777" w:rsidR="00FA664C" w:rsidRPr="000E62C1" w:rsidRDefault="00FA664C" w:rsidP="00FA664C">
      <w:pPr>
        <w:spacing w:line="360" w:lineRule="auto"/>
        <w:jc w:val="both"/>
        <w:rPr>
          <w:rFonts w:ascii="Arial" w:hAnsi="Arial" w:cs="Arial"/>
          <w:sz w:val="24"/>
          <w:szCs w:val="24"/>
        </w:rPr>
      </w:pPr>
      <w:r>
        <w:rPr>
          <w:rFonts w:ascii="Arial" w:hAnsi="Arial" w:cs="Arial"/>
          <w:sz w:val="24"/>
          <w:szCs w:val="24"/>
        </w:rPr>
        <w:t>Debrecen, 2021.12. 09.</w:t>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p>
    <w:p w14:paraId="057078C1" w14:textId="77777777" w:rsidR="00FA664C" w:rsidRPr="000E62C1" w:rsidRDefault="00FA664C" w:rsidP="00FA664C">
      <w:pPr>
        <w:spacing w:line="360" w:lineRule="auto"/>
        <w:jc w:val="both"/>
        <w:rPr>
          <w:rFonts w:ascii="Arial" w:hAnsi="Arial" w:cs="Arial"/>
          <w:sz w:val="24"/>
          <w:szCs w:val="24"/>
        </w:rPr>
      </w:pPr>
    </w:p>
    <w:p w14:paraId="46D52DA0" w14:textId="77777777" w:rsidR="00FA664C" w:rsidRPr="000E62C1" w:rsidRDefault="00FA664C" w:rsidP="00FA664C">
      <w:pPr>
        <w:spacing w:line="360" w:lineRule="auto"/>
        <w:ind w:left="2124" w:firstLine="708"/>
        <w:jc w:val="center"/>
        <w:rPr>
          <w:rFonts w:ascii="Arial" w:hAnsi="Arial" w:cs="Arial"/>
          <w:sz w:val="24"/>
          <w:szCs w:val="24"/>
        </w:rPr>
      </w:pPr>
      <w:r w:rsidRPr="000E62C1">
        <w:rPr>
          <w:rFonts w:ascii="Arial" w:hAnsi="Arial" w:cs="Arial"/>
          <w:sz w:val="24"/>
          <w:szCs w:val="24"/>
        </w:rPr>
        <w:t>…………………………………………………………..….</w:t>
      </w:r>
    </w:p>
    <w:p w14:paraId="7B441EB9" w14:textId="77777777" w:rsidR="00FA664C" w:rsidRPr="000E62C1" w:rsidRDefault="00FA664C" w:rsidP="00FA664C">
      <w:pPr>
        <w:spacing w:line="360" w:lineRule="auto"/>
        <w:ind w:left="2124" w:firstLine="708"/>
        <w:jc w:val="center"/>
        <w:rPr>
          <w:rFonts w:ascii="Arial" w:hAnsi="Arial" w:cs="Arial"/>
          <w:sz w:val="24"/>
          <w:szCs w:val="24"/>
        </w:rPr>
      </w:pPr>
      <w:r w:rsidRPr="000E62C1">
        <w:rPr>
          <w:rFonts w:ascii="Arial" w:hAnsi="Arial" w:cs="Arial"/>
          <w:sz w:val="24"/>
          <w:szCs w:val="24"/>
        </w:rPr>
        <w:t>Prof. Dr. Szilvássy Zoltán</w:t>
      </w:r>
    </w:p>
    <w:p w14:paraId="7F5BA9F8" w14:textId="1FFFC41C" w:rsidR="00FA664C" w:rsidRDefault="00FA664C" w:rsidP="00FA664C">
      <w:pPr>
        <w:spacing w:line="360" w:lineRule="auto"/>
        <w:ind w:left="2124" w:firstLine="708"/>
        <w:jc w:val="center"/>
        <w:rPr>
          <w:rFonts w:ascii="Arial" w:hAnsi="Arial" w:cs="Arial"/>
          <w:sz w:val="24"/>
          <w:szCs w:val="24"/>
        </w:rPr>
      </w:pPr>
      <w:r w:rsidRPr="000E62C1">
        <w:rPr>
          <w:rFonts w:ascii="Arial" w:hAnsi="Arial" w:cs="Arial"/>
          <w:sz w:val="24"/>
          <w:szCs w:val="24"/>
        </w:rPr>
        <w:t>a Debreceni Egyetem rektora</w:t>
      </w:r>
    </w:p>
    <w:p w14:paraId="32132962" w14:textId="3A647025" w:rsidR="00264B59" w:rsidRDefault="00264B59">
      <w:pPr>
        <w:rPr>
          <w:rFonts w:ascii="Arial" w:hAnsi="Arial" w:cs="Arial"/>
          <w:sz w:val="24"/>
          <w:szCs w:val="24"/>
        </w:rPr>
      </w:pPr>
      <w:r>
        <w:rPr>
          <w:rFonts w:ascii="Arial" w:hAnsi="Arial" w:cs="Arial"/>
          <w:sz w:val="24"/>
          <w:szCs w:val="24"/>
        </w:rPr>
        <w:br w:type="page"/>
      </w:r>
    </w:p>
    <w:p w14:paraId="3A2EFD01" w14:textId="77777777" w:rsidR="00264B59" w:rsidRPr="000E62C1" w:rsidRDefault="00264B59" w:rsidP="00FA664C">
      <w:pPr>
        <w:spacing w:line="360" w:lineRule="auto"/>
        <w:ind w:left="2124" w:firstLine="708"/>
        <w:jc w:val="center"/>
        <w:rPr>
          <w:rFonts w:ascii="Arial" w:hAnsi="Arial" w:cs="Arial"/>
          <w:sz w:val="24"/>
          <w:szCs w:val="24"/>
        </w:rPr>
      </w:pPr>
    </w:p>
    <w:p w14:paraId="7A949E94" w14:textId="77777777" w:rsidR="007D4290" w:rsidRPr="00A12635" w:rsidRDefault="00D84458" w:rsidP="00853348">
      <w:pPr>
        <w:pStyle w:val="Cmsor1"/>
        <w:numPr>
          <w:ilvl w:val="0"/>
          <w:numId w:val="0"/>
        </w:numPr>
      </w:pPr>
      <w:bookmarkStart w:id="26" w:name="_Toc189553163"/>
      <w:r w:rsidRPr="00A12635">
        <w:t>Bevezetés</w:t>
      </w:r>
      <w:bookmarkEnd w:id="13"/>
      <w:bookmarkEnd w:id="14"/>
      <w:bookmarkEnd w:id="15"/>
      <w:bookmarkEnd w:id="16"/>
      <w:bookmarkEnd w:id="17"/>
      <w:bookmarkEnd w:id="18"/>
      <w:bookmarkEnd w:id="19"/>
      <w:bookmarkEnd w:id="20"/>
      <w:bookmarkEnd w:id="21"/>
      <w:bookmarkEnd w:id="22"/>
      <w:bookmarkEnd w:id="23"/>
      <w:bookmarkEnd w:id="24"/>
      <w:bookmarkEnd w:id="26"/>
    </w:p>
    <w:p w14:paraId="32948DFA" w14:textId="77777777" w:rsidR="00D84458" w:rsidRPr="00A12635" w:rsidRDefault="00D84458" w:rsidP="00D84458">
      <w:pPr>
        <w:rPr>
          <w:rFonts w:ascii="Arial" w:hAnsi="Arial" w:cs="Arial"/>
          <w:sz w:val="24"/>
          <w:szCs w:val="24"/>
        </w:rPr>
      </w:pPr>
    </w:p>
    <w:p w14:paraId="08176D31" w14:textId="77777777" w:rsidR="00D84458" w:rsidRPr="00A12635" w:rsidRDefault="00D84458" w:rsidP="00E73625">
      <w:pPr>
        <w:spacing w:line="360" w:lineRule="auto"/>
        <w:jc w:val="both"/>
        <w:rPr>
          <w:rFonts w:ascii="Arial" w:hAnsi="Arial" w:cs="Arial"/>
          <w:sz w:val="24"/>
          <w:szCs w:val="24"/>
        </w:rPr>
      </w:pPr>
      <w:r w:rsidRPr="00A12635">
        <w:rPr>
          <w:rFonts w:ascii="Arial" w:hAnsi="Arial" w:cs="Arial"/>
          <w:sz w:val="24"/>
          <w:szCs w:val="24"/>
        </w:rPr>
        <w:t xml:space="preserve">A Debreceni Egyetem </w:t>
      </w:r>
      <w:r w:rsidR="00D808BC">
        <w:rPr>
          <w:rFonts w:ascii="Arial" w:hAnsi="Arial" w:cs="Arial"/>
          <w:sz w:val="24"/>
          <w:szCs w:val="24"/>
        </w:rPr>
        <w:t>Minőségbiztosítási</w:t>
      </w:r>
      <w:r w:rsidRPr="00A12635">
        <w:rPr>
          <w:rFonts w:ascii="Arial" w:hAnsi="Arial" w:cs="Arial"/>
          <w:sz w:val="24"/>
          <w:szCs w:val="24"/>
        </w:rPr>
        <w:t xml:space="preserve"> Kézikönyvének célja, hogy segítse</w:t>
      </w:r>
      <w:r w:rsidR="00F210D7" w:rsidRPr="00A12635">
        <w:rPr>
          <w:rFonts w:ascii="Arial" w:hAnsi="Arial" w:cs="Arial"/>
          <w:sz w:val="24"/>
          <w:szCs w:val="24"/>
        </w:rPr>
        <w:t xml:space="preserve"> az E</w:t>
      </w:r>
      <w:r w:rsidR="00E73625" w:rsidRPr="00A12635">
        <w:rPr>
          <w:rFonts w:ascii="Arial" w:hAnsi="Arial" w:cs="Arial"/>
          <w:sz w:val="24"/>
          <w:szCs w:val="24"/>
        </w:rPr>
        <w:t>gyetem alapvető folyamatainak minőségi szempontból történő</w:t>
      </w:r>
      <w:r w:rsidR="000B4135" w:rsidRPr="00A12635">
        <w:rPr>
          <w:rFonts w:ascii="Arial" w:hAnsi="Arial" w:cs="Arial"/>
          <w:sz w:val="24"/>
          <w:szCs w:val="24"/>
        </w:rPr>
        <w:t xml:space="preserve"> áttekintését, és megalapozza</w:t>
      </w:r>
      <w:r w:rsidR="00E73625" w:rsidRPr="00A12635">
        <w:rPr>
          <w:rFonts w:ascii="Arial" w:hAnsi="Arial" w:cs="Arial"/>
          <w:sz w:val="24"/>
          <w:szCs w:val="24"/>
        </w:rPr>
        <w:t xml:space="preserve"> a minőségfejlesztés lehetőségét.</w:t>
      </w:r>
    </w:p>
    <w:p w14:paraId="05C49B37" w14:textId="77777777" w:rsidR="00E73625" w:rsidRPr="00A12635" w:rsidRDefault="00E73625" w:rsidP="00E73625">
      <w:pPr>
        <w:spacing w:line="360" w:lineRule="auto"/>
        <w:jc w:val="both"/>
        <w:rPr>
          <w:rFonts w:ascii="Arial" w:hAnsi="Arial" w:cs="Arial"/>
          <w:sz w:val="24"/>
          <w:szCs w:val="24"/>
        </w:rPr>
      </w:pPr>
    </w:p>
    <w:p w14:paraId="6283391D" w14:textId="77777777" w:rsidR="00E73625" w:rsidRPr="00A12635" w:rsidRDefault="00E73625" w:rsidP="00E73625">
      <w:pPr>
        <w:spacing w:line="360" w:lineRule="auto"/>
        <w:jc w:val="both"/>
        <w:rPr>
          <w:rFonts w:ascii="Arial" w:hAnsi="Arial" w:cs="Arial"/>
          <w:sz w:val="24"/>
          <w:szCs w:val="24"/>
        </w:rPr>
      </w:pPr>
      <w:r w:rsidRPr="00A12635">
        <w:rPr>
          <w:rFonts w:ascii="Arial" w:hAnsi="Arial" w:cs="Arial"/>
          <w:sz w:val="24"/>
          <w:szCs w:val="24"/>
        </w:rPr>
        <w:t xml:space="preserve">A </w:t>
      </w:r>
      <w:r w:rsidR="00D808BC">
        <w:rPr>
          <w:rFonts w:ascii="Arial" w:hAnsi="Arial" w:cs="Arial"/>
          <w:sz w:val="24"/>
          <w:szCs w:val="24"/>
        </w:rPr>
        <w:t>Minőségbiztosítási</w:t>
      </w:r>
      <w:r w:rsidRPr="00A12635">
        <w:rPr>
          <w:rFonts w:ascii="Arial" w:hAnsi="Arial" w:cs="Arial"/>
          <w:sz w:val="24"/>
          <w:szCs w:val="24"/>
        </w:rPr>
        <w:t xml:space="preserve"> Kézikönyv összefoglalja mindazokat a feladatokat és eszközöket, </w:t>
      </w:r>
      <w:r w:rsidR="00F25AE5" w:rsidRPr="00A12635">
        <w:rPr>
          <w:rFonts w:ascii="Arial" w:hAnsi="Arial" w:cs="Arial"/>
          <w:sz w:val="24"/>
          <w:szCs w:val="24"/>
        </w:rPr>
        <w:t>amelyek a</w:t>
      </w:r>
      <w:r w:rsidR="00F210D7" w:rsidRPr="00A12635">
        <w:rPr>
          <w:rFonts w:ascii="Arial" w:hAnsi="Arial" w:cs="Arial"/>
          <w:sz w:val="24"/>
          <w:szCs w:val="24"/>
        </w:rPr>
        <w:t xml:space="preserve"> Debreceni Egyetem folyamatainak minőségi színvonalának folyamatos fejlesztéséhez szükséges</w:t>
      </w:r>
      <w:r w:rsidR="000B4135" w:rsidRPr="00A12635">
        <w:rPr>
          <w:rFonts w:ascii="Arial" w:hAnsi="Arial" w:cs="Arial"/>
          <w:sz w:val="24"/>
          <w:szCs w:val="24"/>
        </w:rPr>
        <w:t>ek</w:t>
      </w:r>
      <w:r w:rsidR="00F210D7" w:rsidRPr="00A12635">
        <w:rPr>
          <w:rFonts w:ascii="Arial" w:hAnsi="Arial" w:cs="Arial"/>
          <w:sz w:val="24"/>
          <w:szCs w:val="24"/>
        </w:rPr>
        <w:t>.</w:t>
      </w:r>
    </w:p>
    <w:p w14:paraId="5F32E6D9" w14:textId="77777777" w:rsidR="00F210D7" w:rsidRPr="00A12635" w:rsidRDefault="00F210D7" w:rsidP="00E73625">
      <w:pPr>
        <w:spacing w:line="360" w:lineRule="auto"/>
        <w:jc w:val="both"/>
        <w:rPr>
          <w:rFonts w:ascii="Arial" w:hAnsi="Arial" w:cs="Arial"/>
          <w:sz w:val="24"/>
          <w:szCs w:val="24"/>
        </w:rPr>
      </w:pPr>
    </w:p>
    <w:p w14:paraId="3ECF0074" w14:textId="77777777" w:rsidR="00F210D7" w:rsidRPr="00A12635" w:rsidRDefault="00F210D7" w:rsidP="00E73625">
      <w:pPr>
        <w:spacing w:line="360" w:lineRule="auto"/>
        <w:jc w:val="both"/>
        <w:rPr>
          <w:rFonts w:ascii="Arial" w:hAnsi="Arial" w:cs="Arial"/>
          <w:sz w:val="24"/>
          <w:szCs w:val="24"/>
        </w:rPr>
      </w:pPr>
      <w:r w:rsidRPr="00A12635">
        <w:rPr>
          <w:rFonts w:ascii="Arial" w:hAnsi="Arial" w:cs="Arial"/>
          <w:sz w:val="24"/>
          <w:szCs w:val="24"/>
        </w:rPr>
        <w:t>Az egyetemi minőségbiztosítási rendszer kialakításának célja:</w:t>
      </w:r>
    </w:p>
    <w:p w14:paraId="26513204"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az oktatási/képzési színvonal növelése, magas szinten tartása,</w:t>
      </w:r>
    </w:p>
    <w:p w14:paraId="13F88F0F"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 xml:space="preserve">a kutatások </w:t>
      </w:r>
      <w:r w:rsidR="000B4135" w:rsidRPr="00A12635">
        <w:rPr>
          <w:rFonts w:ascii="Arial" w:hAnsi="Arial" w:cs="Arial"/>
          <w:sz w:val="24"/>
          <w:szCs w:val="24"/>
        </w:rPr>
        <w:t xml:space="preserve">magas színvonalú, </w:t>
      </w:r>
      <w:r w:rsidRPr="00A12635">
        <w:rPr>
          <w:rFonts w:ascii="Arial" w:hAnsi="Arial" w:cs="Arial"/>
          <w:sz w:val="24"/>
          <w:szCs w:val="24"/>
        </w:rPr>
        <w:t>eredményes végzése,</w:t>
      </w:r>
    </w:p>
    <w:p w14:paraId="4194F07D"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a Debreceni Egyetem társadalmi kötelezettségeinek magas színvonalú ellátása,</w:t>
      </w:r>
    </w:p>
    <w:p w14:paraId="09DAD48A"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a működés hatékonyságának fokozása,</w:t>
      </w:r>
    </w:p>
    <w:p w14:paraId="2B185F8A"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a hallgatók, oktatók, kutatók, egyetemi dolgozók, a végzett hallgatók alkalmazói, az intézménnyel kapcsolatban álló szervezetek, intézmények</w:t>
      </w:r>
      <w:r w:rsidR="000B4135" w:rsidRPr="00A12635">
        <w:rPr>
          <w:rFonts w:ascii="Arial" w:hAnsi="Arial" w:cs="Arial"/>
          <w:sz w:val="24"/>
          <w:szCs w:val="24"/>
        </w:rPr>
        <w:t>, partnerek</w:t>
      </w:r>
      <w:r w:rsidRPr="00A12635">
        <w:rPr>
          <w:rFonts w:ascii="Arial" w:hAnsi="Arial" w:cs="Arial"/>
          <w:sz w:val="24"/>
          <w:szCs w:val="24"/>
        </w:rPr>
        <w:t xml:space="preserve"> megelégedettségének fokozása, az igények maximális kielégítése.</w:t>
      </w:r>
    </w:p>
    <w:p w14:paraId="61160DD1" w14:textId="77777777" w:rsidR="00F210D7" w:rsidRPr="00A12635" w:rsidRDefault="00F210D7" w:rsidP="00F210D7">
      <w:pPr>
        <w:spacing w:line="360" w:lineRule="auto"/>
        <w:jc w:val="both"/>
        <w:rPr>
          <w:rFonts w:ascii="Arial" w:hAnsi="Arial" w:cs="Arial"/>
          <w:sz w:val="24"/>
          <w:szCs w:val="24"/>
        </w:rPr>
      </w:pPr>
    </w:p>
    <w:p w14:paraId="261CFF37" w14:textId="77777777" w:rsidR="00F210D7" w:rsidRPr="00A12635" w:rsidRDefault="001337B4" w:rsidP="00F210D7">
      <w:pPr>
        <w:spacing w:line="360" w:lineRule="auto"/>
        <w:jc w:val="both"/>
        <w:rPr>
          <w:rFonts w:ascii="Arial" w:hAnsi="Arial" w:cs="Arial"/>
          <w:sz w:val="24"/>
          <w:szCs w:val="24"/>
        </w:rPr>
      </w:pPr>
      <w:r w:rsidRPr="00A12635">
        <w:rPr>
          <w:rFonts w:ascii="Arial" w:hAnsi="Arial" w:cs="Arial"/>
          <w:sz w:val="24"/>
          <w:szCs w:val="24"/>
        </w:rPr>
        <w:t>Az Egyetem a minőségbiztosítási rendszerének kialakításánál és működtetésénél a következőket veszi figyelembe:</w:t>
      </w:r>
    </w:p>
    <w:p w14:paraId="4177B739" w14:textId="76EBB1AE" w:rsidR="001337B4" w:rsidRPr="00A12635" w:rsidRDefault="001337B4" w:rsidP="001337B4">
      <w:pPr>
        <w:numPr>
          <w:ilvl w:val="0"/>
          <w:numId w:val="3"/>
        </w:numPr>
        <w:spacing w:line="360" w:lineRule="auto"/>
        <w:jc w:val="both"/>
        <w:rPr>
          <w:rFonts w:ascii="Arial" w:hAnsi="Arial" w:cs="Arial"/>
          <w:sz w:val="24"/>
          <w:szCs w:val="24"/>
        </w:rPr>
      </w:pPr>
      <w:r w:rsidRPr="00A12635">
        <w:rPr>
          <w:rFonts w:ascii="Arial" w:hAnsi="Arial" w:cs="Arial"/>
          <w:sz w:val="24"/>
          <w:szCs w:val="24"/>
        </w:rPr>
        <w:t xml:space="preserve">a mindenkor </w:t>
      </w:r>
      <w:r w:rsidR="00A434F4">
        <w:rPr>
          <w:rFonts w:ascii="Arial" w:hAnsi="Arial" w:cs="Arial"/>
          <w:sz w:val="24"/>
          <w:szCs w:val="24"/>
        </w:rPr>
        <w:t>hatályos felsőoktatásról szóló törvény</w:t>
      </w:r>
      <w:r w:rsidRPr="00A12635">
        <w:rPr>
          <w:rFonts w:ascii="Arial" w:hAnsi="Arial" w:cs="Arial"/>
          <w:sz w:val="24"/>
          <w:szCs w:val="24"/>
        </w:rPr>
        <w:t xml:space="preserve"> előírásait,</w:t>
      </w:r>
    </w:p>
    <w:p w14:paraId="28BCE22C" w14:textId="77777777" w:rsidR="001337B4" w:rsidRPr="00A12635" w:rsidRDefault="001337B4" w:rsidP="001337B4">
      <w:pPr>
        <w:numPr>
          <w:ilvl w:val="0"/>
          <w:numId w:val="3"/>
        </w:numPr>
        <w:spacing w:line="360" w:lineRule="auto"/>
        <w:jc w:val="both"/>
        <w:rPr>
          <w:rFonts w:ascii="Arial" w:hAnsi="Arial" w:cs="Arial"/>
          <w:sz w:val="24"/>
          <w:szCs w:val="24"/>
        </w:rPr>
      </w:pPr>
      <w:r w:rsidRPr="00A12635">
        <w:rPr>
          <w:rFonts w:ascii="Arial" w:hAnsi="Arial" w:cs="Arial"/>
          <w:sz w:val="24"/>
          <w:szCs w:val="24"/>
        </w:rPr>
        <w:t xml:space="preserve">a Magyar </w:t>
      </w:r>
      <w:r w:rsidR="00A434F4">
        <w:rPr>
          <w:rFonts w:ascii="Arial" w:hAnsi="Arial" w:cs="Arial"/>
          <w:sz w:val="24"/>
          <w:szCs w:val="24"/>
        </w:rPr>
        <w:t xml:space="preserve">Felsőoktatási </w:t>
      </w:r>
      <w:r w:rsidRPr="00A12635">
        <w:rPr>
          <w:rFonts w:ascii="Arial" w:hAnsi="Arial" w:cs="Arial"/>
          <w:sz w:val="24"/>
          <w:szCs w:val="24"/>
        </w:rPr>
        <w:t>Akkreditációs Bizottság állásfoglalásait, és javasolt szempontrendszerét,</w:t>
      </w:r>
    </w:p>
    <w:p w14:paraId="713D6B01" w14:textId="4A5BEAFD" w:rsidR="001337B4" w:rsidRPr="00A12635" w:rsidRDefault="001337B4" w:rsidP="00CD5D22">
      <w:pPr>
        <w:spacing w:line="360" w:lineRule="auto"/>
        <w:ind w:left="1068"/>
        <w:jc w:val="both"/>
        <w:rPr>
          <w:rFonts w:ascii="Arial" w:hAnsi="Arial" w:cs="Arial"/>
          <w:sz w:val="24"/>
          <w:szCs w:val="24"/>
        </w:rPr>
      </w:pPr>
    </w:p>
    <w:p w14:paraId="5C3EE7F8" w14:textId="77777777" w:rsidR="001337B4" w:rsidRPr="007213D8" w:rsidRDefault="007213D8" w:rsidP="007213D8">
      <w:pPr>
        <w:numPr>
          <w:ilvl w:val="0"/>
          <w:numId w:val="3"/>
        </w:numPr>
        <w:spacing w:line="360" w:lineRule="auto"/>
        <w:jc w:val="both"/>
        <w:rPr>
          <w:rFonts w:ascii="Arial" w:hAnsi="Arial" w:cs="Arial"/>
          <w:sz w:val="24"/>
          <w:szCs w:val="24"/>
        </w:rPr>
      </w:pPr>
      <w:r w:rsidRPr="007213D8">
        <w:rPr>
          <w:rFonts w:ascii="Arial" w:hAnsi="Arial" w:cs="Arial"/>
          <w:sz w:val="24"/>
          <w:szCs w:val="24"/>
        </w:rPr>
        <w:t>a minőségbiztosítási rendszerre vonatkozó nemzetközi ajánlásokat,</w:t>
      </w:r>
      <w:r>
        <w:rPr>
          <w:rFonts w:ascii="Arial" w:hAnsi="Arial" w:cs="Arial"/>
          <w:sz w:val="24"/>
          <w:szCs w:val="24"/>
        </w:rPr>
        <w:t xml:space="preserve"> </w:t>
      </w:r>
      <w:r w:rsidR="001337B4" w:rsidRPr="007213D8">
        <w:rPr>
          <w:rFonts w:ascii="Arial" w:hAnsi="Arial" w:cs="Arial"/>
          <w:sz w:val="24"/>
          <w:szCs w:val="24"/>
        </w:rPr>
        <w:t xml:space="preserve">különös tekintettel </w:t>
      </w:r>
      <w:r w:rsidR="008C46D4" w:rsidRPr="007213D8">
        <w:rPr>
          <w:rFonts w:ascii="Arial" w:hAnsi="Arial" w:cs="Arial"/>
          <w:sz w:val="24"/>
          <w:szCs w:val="24"/>
        </w:rPr>
        <w:t>a felsőoktatás minőségbiztos</w:t>
      </w:r>
      <w:r>
        <w:rPr>
          <w:rFonts w:ascii="Arial" w:hAnsi="Arial" w:cs="Arial"/>
          <w:sz w:val="24"/>
          <w:szCs w:val="24"/>
        </w:rPr>
        <w:t xml:space="preserve">ításának európai </w:t>
      </w:r>
      <w:r w:rsidRPr="007213D8">
        <w:rPr>
          <w:rFonts w:ascii="Arial" w:hAnsi="Arial" w:cs="Arial"/>
          <w:sz w:val="24"/>
          <w:szCs w:val="24"/>
        </w:rPr>
        <w:t xml:space="preserve">sztenderdjeire, a </w:t>
      </w:r>
      <w:r w:rsidR="00D661AA">
        <w:rPr>
          <w:rFonts w:ascii="Arial" w:eastAsia="TimesNewRoman" w:hAnsi="Arial" w:cs="Arial"/>
          <w:sz w:val="24"/>
          <w:szCs w:val="24"/>
        </w:rPr>
        <w:t>2015</w:t>
      </w:r>
      <w:r w:rsidRPr="007213D8">
        <w:rPr>
          <w:rFonts w:ascii="Arial" w:eastAsia="TimesNewRoman" w:hAnsi="Arial" w:cs="Arial"/>
          <w:sz w:val="24"/>
          <w:szCs w:val="24"/>
        </w:rPr>
        <w:t xml:space="preserve">-ben elfogadott </w:t>
      </w:r>
      <w:r w:rsidRPr="007213D8">
        <w:rPr>
          <w:rFonts w:ascii="Arial" w:eastAsia="TimesNewRoman,Italic" w:hAnsi="Arial" w:cs="Arial"/>
          <w:iCs/>
          <w:sz w:val="24"/>
          <w:szCs w:val="24"/>
        </w:rPr>
        <w:t xml:space="preserve">bergeni dokumentum: </w:t>
      </w:r>
      <w:r w:rsidRPr="007213D8">
        <w:rPr>
          <w:rFonts w:ascii="Arial" w:eastAsia="TimesNewRoman" w:hAnsi="Arial" w:cs="Arial"/>
          <w:sz w:val="24"/>
          <w:szCs w:val="24"/>
        </w:rPr>
        <w:t>a „</w:t>
      </w:r>
      <w:r w:rsidRPr="007213D8">
        <w:rPr>
          <w:rFonts w:ascii="Arial" w:eastAsia="TimesNewRoman,Italic" w:hAnsi="Arial" w:cs="Arial"/>
          <w:iCs/>
          <w:sz w:val="24"/>
          <w:szCs w:val="24"/>
        </w:rPr>
        <w:t>Standards and Guidelines for Quality Assurance</w:t>
      </w:r>
      <w:r w:rsidRPr="007213D8">
        <w:rPr>
          <w:rFonts w:ascii="Arial" w:hAnsi="Arial" w:cs="Arial"/>
          <w:sz w:val="24"/>
          <w:szCs w:val="24"/>
        </w:rPr>
        <w:t xml:space="preserve"> </w:t>
      </w:r>
      <w:r w:rsidRPr="007213D8">
        <w:rPr>
          <w:rFonts w:ascii="Arial" w:eastAsia="TimesNewRoman,Italic" w:hAnsi="Arial" w:cs="Arial"/>
          <w:iCs/>
          <w:sz w:val="24"/>
          <w:szCs w:val="24"/>
        </w:rPr>
        <w:t>in the European Higher Education Area</w:t>
      </w:r>
      <w:r w:rsidRPr="007213D8">
        <w:rPr>
          <w:rFonts w:ascii="Arial" w:eastAsia="TimesNewRoman" w:hAnsi="Arial" w:cs="Arial"/>
          <w:sz w:val="24"/>
          <w:szCs w:val="24"/>
        </w:rPr>
        <w:t>” (a tovabbiakban: ESG).</w:t>
      </w:r>
    </w:p>
    <w:p w14:paraId="7455F06E" w14:textId="77777777" w:rsidR="001337B4" w:rsidRPr="00A12635" w:rsidRDefault="001337B4" w:rsidP="00F76A52">
      <w:pPr>
        <w:spacing w:line="360" w:lineRule="auto"/>
        <w:jc w:val="both"/>
        <w:rPr>
          <w:rFonts w:ascii="Arial" w:hAnsi="Arial" w:cs="Arial"/>
          <w:sz w:val="24"/>
          <w:szCs w:val="24"/>
        </w:rPr>
      </w:pPr>
      <w:r w:rsidRPr="00A12635">
        <w:rPr>
          <w:rFonts w:ascii="Arial" w:hAnsi="Arial" w:cs="Arial"/>
          <w:sz w:val="24"/>
          <w:szCs w:val="24"/>
        </w:rPr>
        <w:t>Az egyetemi minőségbiztosítási rendszer kiépítése több lépésben megvalósítható folyamat.</w:t>
      </w:r>
      <w:r w:rsidR="00F76A52" w:rsidRPr="00A12635">
        <w:rPr>
          <w:rFonts w:ascii="Arial" w:hAnsi="Arial" w:cs="Arial"/>
          <w:sz w:val="24"/>
          <w:szCs w:val="24"/>
        </w:rPr>
        <w:t xml:space="preserve"> A </w:t>
      </w:r>
      <w:r w:rsidR="00D808BC">
        <w:rPr>
          <w:rFonts w:ascii="Arial" w:hAnsi="Arial" w:cs="Arial"/>
          <w:sz w:val="24"/>
          <w:szCs w:val="24"/>
        </w:rPr>
        <w:t>Minőségbiztosítási</w:t>
      </w:r>
      <w:r w:rsidR="00F76A52" w:rsidRPr="00A12635">
        <w:rPr>
          <w:rFonts w:ascii="Arial" w:hAnsi="Arial" w:cs="Arial"/>
          <w:sz w:val="24"/>
          <w:szCs w:val="24"/>
        </w:rPr>
        <w:t xml:space="preserve"> Kézikönyv jelenlegi változata az egyetemi minőségbiztosítással kapcsolatos legfontosabb kérdése</w:t>
      </w:r>
      <w:r w:rsidR="007213D8">
        <w:rPr>
          <w:rFonts w:ascii="Arial" w:hAnsi="Arial" w:cs="Arial"/>
          <w:sz w:val="24"/>
          <w:szCs w:val="24"/>
        </w:rPr>
        <w:t>ket rögzíti</w:t>
      </w:r>
      <w:r w:rsidR="00104703">
        <w:rPr>
          <w:rFonts w:ascii="Arial" w:hAnsi="Arial" w:cs="Arial"/>
          <w:sz w:val="24"/>
          <w:szCs w:val="24"/>
        </w:rPr>
        <w:t>.</w:t>
      </w:r>
      <w:r w:rsidR="00F76A52" w:rsidRPr="00A12635">
        <w:rPr>
          <w:rFonts w:ascii="Arial" w:hAnsi="Arial" w:cs="Arial"/>
          <w:sz w:val="24"/>
          <w:szCs w:val="24"/>
        </w:rPr>
        <w:t xml:space="preserve"> </w:t>
      </w:r>
    </w:p>
    <w:p w14:paraId="1FF595E9" w14:textId="77777777" w:rsidR="00F76A52" w:rsidRPr="00A12635" w:rsidRDefault="007213D8" w:rsidP="00F76A52">
      <w:pPr>
        <w:spacing w:line="360" w:lineRule="auto"/>
        <w:jc w:val="both"/>
        <w:rPr>
          <w:rFonts w:ascii="Arial" w:hAnsi="Arial" w:cs="Arial"/>
          <w:sz w:val="24"/>
          <w:szCs w:val="24"/>
        </w:rPr>
      </w:pPr>
      <w:r>
        <w:rPr>
          <w:rFonts w:ascii="Arial" w:hAnsi="Arial" w:cs="Arial"/>
          <w:sz w:val="24"/>
          <w:szCs w:val="24"/>
        </w:rPr>
        <w:t xml:space="preserve">Az intézményi minőségközpontú működés korszerűsítése </w:t>
      </w:r>
      <w:r w:rsidR="00F76A52" w:rsidRPr="00A12635">
        <w:rPr>
          <w:rFonts w:ascii="Arial" w:hAnsi="Arial" w:cs="Arial"/>
          <w:sz w:val="24"/>
          <w:szCs w:val="24"/>
        </w:rPr>
        <w:t>három célelem mentén valósítható meg:</w:t>
      </w:r>
    </w:p>
    <w:p w14:paraId="2B84DF7E" w14:textId="77777777" w:rsidR="00F76A52" w:rsidRPr="00A12635" w:rsidRDefault="00F76A52" w:rsidP="00F76A52">
      <w:pPr>
        <w:numPr>
          <w:ilvl w:val="0"/>
          <w:numId w:val="4"/>
        </w:numPr>
        <w:spacing w:line="360" w:lineRule="auto"/>
        <w:jc w:val="both"/>
        <w:rPr>
          <w:rFonts w:ascii="Arial" w:hAnsi="Arial" w:cs="Arial"/>
          <w:sz w:val="24"/>
          <w:szCs w:val="24"/>
        </w:rPr>
      </w:pPr>
      <w:r w:rsidRPr="00A12635">
        <w:rPr>
          <w:rFonts w:ascii="Arial" w:hAnsi="Arial" w:cs="Arial"/>
          <w:sz w:val="24"/>
          <w:szCs w:val="24"/>
        </w:rPr>
        <w:t xml:space="preserve">A szervezeti kultúra fejlesztése, amely az értékrendi elem kiemelésével a munkát végző ember belső igényességét hangsúlyozva, az öntanulási, önfejlődési folyamat állandó fenntartására fókuszál a stakeholderek megelégedettségének priorálására. Ennek a szemléletváltozásnak az elérése támogathatja a működési változások megvalósítását. </w:t>
      </w:r>
    </w:p>
    <w:p w14:paraId="237EA211" w14:textId="77777777" w:rsidR="00F76A52" w:rsidRPr="00A12635" w:rsidRDefault="00F76A52" w:rsidP="00F76A52">
      <w:pPr>
        <w:numPr>
          <w:ilvl w:val="0"/>
          <w:numId w:val="4"/>
        </w:numPr>
        <w:spacing w:line="360" w:lineRule="auto"/>
        <w:jc w:val="both"/>
        <w:rPr>
          <w:rFonts w:ascii="Arial" w:hAnsi="Arial" w:cs="Arial"/>
          <w:sz w:val="24"/>
          <w:szCs w:val="24"/>
        </w:rPr>
      </w:pPr>
      <w:r w:rsidRPr="00A12635">
        <w:rPr>
          <w:rFonts w:ascii="Arial" w:hAnsi="Arial" w:cs="Arial"/>
          <w:sz w:val="24"/>
          <w:szCs w:val="24"/>
        </w:rPr>
        <w:t>A</w:t>
      </w:r>
      <w:r w:rsidRPr="00A12635">
        <w:rPr>
          <w:rFonts w:ascii="Arial" w:hAnsi="Arial" w:cs="Arial"/>
          <w:b/>
          <w:sz w:val="24"/>
          <w:szCs w:val="24"/>
        </w:rPr>
        <w:t xml:space="preserve"> </w:t>
      </w:r>
      <w:r w:rsidRPr="00A12635">
        <w:rPr>
          <w:rFonts w:ascii="Arial" w:hAnsi="Arial" w:cs="Arial"/>
          <w:sz w:val="24"/>
          <w:szCs w:val="24"/>
        </w:rPr>
        <w:t xml:space="preserve">minőségbiztosítási folyamatok fejlesztése a szervezeti önértékelés modelljének felhasználásával. A cél olyan, a követelményekhez illeszkedő, illetve azokhoz kapcsolódó kétszintű szervezeti önértékelési rendszer megalkotása, ami biztosítja az intézmény működésének folyamatos értékelését, lehetőséget nyújtva a fejlesztési területek definiálására és a javításra. </w:t>
      </w:r>
    </w:p>
    <w:p w14:paraId="4C1C2FFB" w14:textId="77777777" w:rsidR="00C44C62" w:rsidRPr="00C44C62" w:rsidRDefault="00F76A52" w:rsidP="00C44C62">
      <w:pPr>
        <w:numPr>
          <w:ilvl w:val="0"/>
          <w:numId w:val="4"/>
        </w:numPr>
        <w:spacing w:line="360" w:lineRule="auto"/>
        <w:jc w:val="both"/>
        <w:rPr>
          <w:rFonts w:ascii="Arial" w:hAnsi="Arial" w:cs="Arial"/>
          <w:sz w:val="24"/>
          <w:szCs w:val="24"/>
        </w:rPr>
      </w:pPr>
      <w:r w:rsidRPr="00A12635">
        <w:rPr>
          <w:rFonts w:ascii="Arial" w:hAnsi="Arial" w:cs="Arial"/>
          <w:sz w:val="24"/>
          <w:szCs w:val="24"/>
        </w:rPr>
        <w:t>A</w:t>
      </w:r>
      <w:r w:rsidRPr="00A12635">
        <w:rPr>
          <w:rFonts w:ascii="Arial" w:hAnsi="Arial" w:cs="Arial"/>
          <w:b/>
          <w:sz w:val="24"/>
          <w:szCs w:val="24"/>
        </w:rPr>
        <w:t xml:space="preserve"> </w:t>
      </w:r>
      <w:r w:rsidRPr="00A12635">
        <w:rPr>
          <w:rFonts w:ascii="Arial" w:hAnsi="Arial" w:cs="Arial"/>
          <w:sz w:val="24"/>
          <w:szCs w:val="24"/>
        </w:rPr>
        <w:t xml:space="preserve">működés folyamatokon keresztüli korszerűsítése az intézmény által lefektetett irányvonal mentén, mind az alaptevékenységekre, mind a támogató tevékenységekre kiterjedően. </w:t>
      </w:r>
    </w:p>
    <w:p w14:paraId="706986CC" w14:textId="77777777" w:rsidR="00590AE1" w:rsidRDefault="00590AE1" w:rsidP="00590AE1">
      <w:pPr>
        <w:spacing w:line="360" w:lineRule="auto"/>
        <w:jc w:val="both"/>
        <w:rPr>
          <w:rFonts w:ascii="Arial" w:hAnsi="Arial" w:cs="Arial"/>
          <w:sz w:val="24"/>
          <w:szCs w:val="24"/>
        </w:rPr>
      </w:pPr>
      <w:bookmarkStart w:id="27" w:name="_Toc113008740"/>
      <w:bookmarkStart w:id="28" w:name="_Toc116044632"/>
      <w:bookmarkStart w:id="29" w:name="_Toc116047362"/>
      <w:bookmarkStart w:id="30" w:name="_Toc116629189"/>
      <w:bookmarkStart w:id="31" w:name="_Toc116629929"/>
      <w:bookmarkStart w:id="32" w:name="_Toc116630101"/>
      <w:bookmarkStart w:id="33" w:name="_Toc116630216"/>
      <w:bookmarkStart w:id="34" w:name="_Toc116632443"/>
      <w:bookmarkStart w:id="35" w:name="_Toc116984432"/>
      <w:bookmarkStart w:id="36" w:name="_Toc163908032"/>
      <w:bookmarkStart w:id="37" w:name="_Toc163908484"/>
      <w:bookmarkStart w:id="38" w:name="_Toc163908556"/>
    </w:p>
    <w:p w14:paraId="1B653F6A" w14:textId="6B628B26" w:rsidR="00C44C62" w:rsidRPr="00C44C62" w:rsidRDefault="00590AE1" w:rsidP="00590AE1">
      <w:pPr>
        <w:spacing w:line="360" w:lineRule="auto"/>
        <w:jc w:val="both"/>
        <w:rPr>
          <w:rFonts w:ascii="Arial" w:hAnsi="Arial" w:cs="Arial"/>
          <w:sz w:val="24"/>
          <w:szCs w:val="24"/>
        </w:rPr>
      </w:pPr>
      <w:r w:rsidRPr="00590AE1">
        <w:rPr>
          <w:rFonts w:ascii="Arial" w:hAnsi="Arial" w:cs="Arial"/>
          <w:sz w:val="24"/>
          <w:szCs w:val="24"/>
        </w:rPr>
        <w:t>Az Egyetem a minőségbiztosítási rendszerét az érvényes nemzeti felsőoktatásról szóló törvény előírásaira, a Magyar Felsőoktatási Akkreditációs Bizottság által javasolt szempontrendszerre alapozva határozza meg, figyelembe véve a felsőoktatás minőségbiztosításának európai sztenderdjeit. Az Egyetem vezetése elkötelezi magát, és aktív szerepet vállal a minőségbiztosítási rendszer működtetésében és fejlesztésében.</w:t>
      </w:r>
    </w:p>
    <w:p w14:paraId="163E905D" w14:textId="77777777" w:rsidR="00C44C62" w:rsidRDefault="00590AE1" w:rsidP="00590AE1">
      <w:pPr>
        <w:spacing w:line="360" w:lineRule="auto"/>
        <w:jc w:val="both"/>
        <w:rPr>
          <w:rFonts w:ascii="Arial" w:hAnsi="Arial" w:cs="Arial"/>
          <w:sz w:val="24"/>
          <w:szCs w:val="24"/>
        </w:rPr>
      </w:pPr>
      <w:r w:rsidRPr="00590AE1">
        <w:rPr>
          <w:rFonts w:ascii="Arial" w:hAnsi="Arial" w:cs="Arial"/>
          <w:sz w:val="24"/>
          <w:szCs w:val="24"/>
        </w:rPr>
        <w:t xml:space="preserve">Az Egyetem vezetésének célja az intézmény minőségbiztosítási és minőséghitelesítési rendszerének fejlesztésével annak biztosítása, hogy az Egyetem a hazai és nemzetközi munkaerőpiacon hasznosítható, magas színvonalú és </w:t>
      </w:r>
      <w:r w:rsidR="00C9189C" w:rsidRPr="00590AE1">
        <w:rPr>
          <w:rFonts w:ascii="Arial" w:hAnsi="Arial" w:cs="Arial"/>
          <w:sz w:val="24"/>
          <w:szCs w:val="24"/>
        </w:rPr>
        <w:t>tovább fejleszthető</w:t>
      </w:r>
      <w:r w:rsidRPr="00590AE1">
        <w:rPr>
          <w:rFonts w:ascii="Arial" w:hAnsi="Arial" w:cs="Arial"/>
          <w:sz w:val="24"/>
          <w:szCs w:val="24"/>
        </w:rPr>
        <w:t xml:space="preserve"> ismereteket közvetítsen hallgatói részére.</w:t>
      </w:r>
    </w:p>
    <w:p w14:paraId="793504DE" w14:textId="77777777" w:rsidR="00590AE1" w:rsidRDefault="00590AE1" w:rsidP="00590AE1">
      <w:pPr>
        <w:spacing w:line="360" w:lineRule="auto"/>
        <w:jc w:val="both"/>
        <w:rPr>
          <w:rFonts w:ascii="Arial" w:hAnsi="Arial" w:cs="Arial"/>
          <w:sz w:val="24"/>
          <w:szCs w:val="24"/>
        </w:rPr>
      </w:pPr>
    </w:p>
    <w:p w14:paraId="0208A4A0" w14:textId="77777777" w:rsidR="00176F48" w:rsidRDefault="00590AE1" w:rsidP="00590AE1">
      <w:pPr>
        <w:spacing w:line="360" w:lineRule="auto"/>
        <w:jc w:val="both"/>
        <w:rPr>
          <w:rFonts w:ascii="Arial" w:hAnsi="Arial" w:cs="Arial"/>
          <w:sz w:val="24"/>
          <w:szCs w:val="24"/>
        </w:rPr>
      </w:pPr>
      <w:r w:rsidRPr="00590AE1">
        <w:rPr>
          <w:rFonts w:ascii="Arial" w:hAnsi="Arial" w:cs="Arial"/>
          <w:sz w:val="24"/>
          <w:szCs w:val="24"/>
        </w:rPr>
        <w:t>Az Egyetem minőségbiztosítási rendszere – az Alapító Okiratban meghatározott feladatok figyelembevételével – az Egyetem egészére kiterjedő tudatos és szervezett tevékenység, amely az Egyetem minőségpolitikájában kinyilvánított célok megvalósítását szolgálja, és amelynek középpontjában a közvetlen és közvetett partnerek igényeinek kielégítése áll, különös tekintettel a hallgatók teljes körére (függetlenül, hogy milyen finanszírozási és képzési formában tanulnak), a munkaadókra, a kutatások és egyéb szolgáltatások megrendelőire, a nemzetközi és hazai szak</w:t>
      </w:r>
      <w:r w:rsidR="00176F48">
        <w:rPr>
          <w:rFonts w:ascii="Arial" w:hAnsi="Arial" w:cs="Arial"/>
          <w:sz w:val="24"/>
          <w:szCs w:val="24"/>
        </w:rPr>
        <w:t>mai és tudományos közösségekre.</w:t>
      </w:r>
    </w:p>
    <w:p w14:paraId="20A037DD" w14:textId="77777777" w:rsidR="00590AE1" w:rsidRDefault="00590AE1" w:rsidP="00590AE1">
      <w:pPr>
        <w:spacing w:line="360" w:lineRule="auto"/>
        <w:jc w:val="both"/>
        <w:rPr>
          <w:rFonts w:ascii="Arial" w:hAnsi="Arial" w:cs="Arial"/>
          <w:sz w:val="24"/>
          <w:szCs w:val="24"/>
        </w:rPr>
      </w:pPr>
      <w:r w:rsidRPr="00590AE1">
        <w:rPr>
          <w:rFonts w:ascii="Arial" w:hAnsi="Arial" w:cs="Arial"/>
          <w:sz w:val="24"/>
          <w:szCs w:val="24"/>
        </w:rPr>
        <w:t xml:space="preserve">A minőségbiztosítási rendszer dokumentációs rendszerét a minőségbiztosítási </w:t>
      </w:r>
      <w:r w:rsidR="000015D5">
        <w:rPr>
          <w:rFonts w:ascii="Arial" w:hAnsi="Arial" w:cs="Arial"/>
          <w:sz w:val="24"/>
          <w:szCs w:val="24"/>
        </w:rPr>
        <w:t>rektori biztos</w:t>
      </w:r>
      <w:r w:rsidRPr="00590AE1">
        <w:rPr>
          <w:rFonts w:ascii="Arial" w:hAnsi="Arial" w:cs="Arial"/>
          <w:sz w:val="24"/>
          <w:szCs w:val="24"/>
        </w:rPr>
        <w:t xml:space="preserve"> készíti el, melyet a Szenátus Minőségfejlesztési Bizottsága véleményez, és a Szenátus fogad el.</w:t>
      </w:r>
    </w:p>
    <w:p w14:paraId="3D8BD36F" w14:textId="77777777" w:rsidR="00590AE1" w:rsidRDefault="00590AE1" w:rsidP="00590AE1">
      <w:pPr>
        <w:spacing w:line="360" w:lineRule="auto"/>
        <w:rPr>
          <w:rFonts w:ascii="Arial" w:hAnsi="Arial" w:cs="Arial"/>
          <w:sz w:val="24"/>
          <w:szCs w:val="24"/>
        </w:rPr>
      </w:pPr>
    </w:p>
    <w:p w14:paraId="383B1201" w14:textId="184D3E18" w:rsidR="00590AE1" w:rsidRDefault="00590AE1" w:rsidP="00590AE1">
      <w:pPr>
        <w:spacing w:line="360" w:lineRule="auto"/>
        <w:jc w:val="both"/>
        <w:rPr>
          <w:rFonts w:ascii="Arial" w:hAnsi="Arial" w:cs="Arial"/>
          <w:sz w:val="24"/>
          <w:szCs w:val="24"/>
        </w:rPr>
      </w:pPr>
      <w:r w:rsidRPr="00590AE1">
        <w:rPr>
          <w:rFonts w:ascii="Arial" w:hAnsi="Arial" w:cs="Arial"/>
          <w:sz w:val="24"/>
          <w:szCs w:val="24"/>
        </w:rPr>
        <w:t xml:space="preserve">Az Egyetem Minőségfejlesztési </w:t>
      </w:r>
      <w:r w:rsidR="00CD5D22">
        <w:rPr>
          <w:rFonts w:ascii="Arial" w:hAnsi="Arial" w:cs="Arial"/>
          <w:sz w:val="24"/>
          <w:szCs w:val="24"/>
        </w:rPr>
        <w:t>Programot</w:t>
      </w:r>
      <w:r w:rsidRPr="00590AE1">
        <w:rPr>
          <w:rFonts w:ascii="Arial" w:hAnsi="Arial" w:cs="Arial"/>
          <w:sz w:val="24"/>
          <w:szCs w:val="24"/>
        </w:rPr>
        <w:t xml:space="preserve"> készít</w:t>
      </w:r>
      <w:r w:rsidR="000015D5">
        <w:rPr>
          <w:rFonts w:ascii="Arial" w:hAnsi="Arial" w:cs="Arial"/>
          <w:sz w:val="24"/>
          <w:szCs w:val="24"/>
        </w:rPr>
        <w:t>, melyet a Szenátus fogad el</w:t>
      </w:r>
      <w:r w:rsidRPr="00590AE1">
        <w:rPr>
          <w:rFonts w:ascii="Arial" w:hAnsi="Arial" w:cs="Arial"/>
          <w:sz w:val="24"/>
          <w:szCs w:val="24"/>
        </w:rPr>
        <w:t>.</w:t>
      </w:r>
      <w:r w:rsidR="00264B59">
        <w:rPr>
          <w:rFonts w:ascii="Arial" w:hAnsi="Arial" w:cs="Arial"/>
          <w:sz w:val="24"/>
          <w:szCs w:val="24"/>
        </w:rPr>
        <w:t xml:space="preserve"> A Minőségfejlesztési Programban</w:t>
      </w:r>
      <w:r w:rsidR="000015D5">
        <w:rPr>
          <w:rFonts w:ascii="Arial" w:hAnsi="Arial" w:cs="Arial"/>
          <w:sz w:val="24"/>
          <w:szCs w:val="24"/>
        </w:rPr>
        <w:t xml:space="preserve"> kerülnek rögzítésre az intézményi és a kari szintű minőségcélok.</w:t>
      </w:r>
      <w:r w:rsidRPr="00590AE1">
        <w:rPr>
          <w:rFonts w:ascii="Arial" w:hAnsi="Arial" w:cs="Arial"/>
          <w:sz w:val="24"/>
          <w:szCs w:val="24"/>
        </w:rPr>
        <w:t xml:space="preserve"> </w:t>
      </w:r>
    </w:p>
    <w:p w14:paraId="4D2E918B" w14:textId="77777777" w:rsidR="00590AE1" w:rsidRDefault="00590AE1" w:rsidP="00590AE1">
      <w:pPr>
        <w:spacing w:line="360" w:lineRule="auto"/>
        <w:jc w:val="both"/>
        <w:rPr>
          <w:rFonts w:ascii="Arial" w:hAnsi="Arial" w:cs="Arial"/>
          <w:sz w:val="24"/>
          <w:szCs w:val="24"/>
        </w:rPr>
      </w:pPr>
    </w:p>
    <w:p w14:paraId="0E9271E4" w14:textId="77777777" w:rsidR="00590AE1" w:rsidRDefault="00FE72CE" w:rsidP="00590AE1">
      <w:pPr>
        <w:spacing w:line="360" w:lineRule="auto"/>
        <w:jc w:val="both"/>
        <w:rPr>
          <w:rFonts w:ascii="Arial" w:hAnsi="Arial" w:cs="Arial"/>
          <w:sz w:val="24"/>
          <w:szCs w:val="24"/>
        </w:rPr>
      </w:pPr>
      <w:r w:rsidRPr="00FE72CE">
        <w:rPr>
          <w:rFonts w:ascii="Arial" w:hAnsi="Arial" w:cs="Arial"/>
          <w:sz w:val="24"/>
          <w:szCs w:val="24"/>
        </w:rPr>
        <w:t>A minőségbiztosítás és az e tevékenységen alapuló minőségfejlesztés az Egyetem valamennyi oktatójának, kutatójának, dolgozójának kötelessége. Munkaköri feladatait mindenki olyan szinten köteles ellátni, hogy az Egyetem eredményei mindenkor összhangban legyenek azokkal a célkitűzésekkel, amelyek a minőségpolitikában megfogalmazásra kerültek.</w:t>
      </w:r>
    </w:p>
    <w:p w14:paraId="2327FCFD" w14:textId="77777777" w:rsidR="00590AE1" w:rsidRPr="00C44C62" w:rsidRDefault="00590AE1" w:rsidP="00590AE1">
      <w:pPr>
        <w:spacing w:line="360" w:lineRule="auto"/>
        <w:rPr>
          <w:rFonts w:ascii="Arial" w:hAnsi="Arial" w:cs="Arial"/>
          <w:sz w:val="24"/>
          <w:szCs w:val="24"/>
        </w:rPr>
      </w:pPr>
    </w:p>
    <w:p w14:paraId="5021427C" w14:textId="77777777" w:rsidR="00557D7D" w:rsidRPr="00A12635" w:rsidRDefault="00557D7D" w:rsidP="00557D7D">
      <w:pPr>
        <w:pStyle w:val="Cmsor1"/>
        <w:rPr>
          <w:rFonts w:ascii="Arial" w:hAnsi="Arial" w:cs="Arial"/>
          <w:sz w:val="28"/>
          <w:szCs w:val="28"/>
        </w:rPr>
      </w:pPr>
      <w:bookmarkStart w:id="39" w:name="_Toc189553164"/>
      <w:r w:rsidRPr="00A12635">
        <w:rPr>
          <w:rFonts w:ascii="Arial" w:hAnsi="Arial" w:cs="Arial"/>
          <w:sz w:val="28"/>
          <w:szCs w:val="28"/>
        </w:rPr>
        <w:t>A minőségbiztosítás egyetemi szervezete</w:t>
      </w:r>
      <w:bookmarkEnd w:id="27"/>
      <w:bookmarkEnd w:id="28"/>
      <w:bookmarkEnd w:id="29"/>
      <w:bookmarkEnd w:id="30"/>
      <w:bookmarkEnd w:id="31"/>
      <w:bookmarkEnd w:id="32"/>
      <w:bookmarkEnd w:id="33"/>
      <w:bookmarkEnd w:id="34"/>
      <w:bookmarkEnd w:id="35"/>
      <w:bookmarkEnd w:id="36"/>
      <w:bookmarkEnd w:id="37"/>
      <w:bookmarkEnd w:id="38"/>
      <w:bookmarkEnd w:id="39"/>
    </w:p>
    <w:p w14:paraId="27008150" w14:textId="77777777" w:rsidR="00557D7D" w:rsidRPr="00A12635" w:rsidRDefault="00557D7D" w:rsidP="00557D7D">
      <w:pPr>
        <w:spacing w:line="360" w:lineRule="auto"/>
        <w:jc w:val="both"/>
        <w:rPr>
          <w:rFonts w:ascii="Arial" w:hAnsi="Arial" w:cs="Arial"/>
          <w:sz w:val="24"/>
          <w:szCs w:val="24"/>
        </w:rPr>
      </w:pPr>
    </w:p>
    <w:p w14:paraId="596DB3FA" w14:textId="2D0C0095" w:rsidR="00AD6DDA" w:rsidRDefault="0059132E" w:rsidP="0059132E">
      <w:pPr>
        <w:spacing w:line="360" w:lineRule="auto"/>
        <w:jc w:val="both"/>
        <w:rPr>
          <w:rFonts w:ascii="Arial" w:hAnsi="Arial" w:cs="Arial"/>
          <w:sz w:val="24"/>
          <w:szCs w:val="24"/>
        </w:rPr>
      </w:pPr>
      <w:r w:rsidRPr="00A12635">
        <w:rPr>
          <w:rFonts w:ascii="Arial" w:hAnsi="Arial" w:cs="Arial"/>
          <w:sz w:val="24"/>
          <w:szCs w:val="24"/>
        </w:rPr>
        <w:t>Az Egyetem vezetése 2004. július 1-én létrehozta a Minőségpolitikai és Minőségfejlesztési Igazgatóságot az egyetem minőségbiztosítási rendszerének kialakítására és a minőségbiztosítási rendszer működésének koordinálására. (2006. február 2-től az Igazgatóság neve Minőségbiztosítási Igazgatóság lett.)</w:t>
      </w:r>
      <w:r w:rsidR="007213D8">
        <w:rPr>
          <w:rFonts w:ascii="Arial" w:hAnsi="Arial" w:cs="Arial"/>
          <w:sz w:val="24"/>
          <w:szCs w:val="24"/>
        </w:rPr>
        <w:t xml:space="preserve"> </w:t>
      </w:r>
      <w:r w:rsidR="00FD3506">
        <w:rPr>
          <w:rFonts w:ascii="Arial" w:hAnsi="Arial" w:cs="Arial"/>
          <w:sz w:val="24"/>
          <w:szCs w:val="24"/>
        </w:rPr>
        <w:t xml:space="preserve">2007. július 1-től a Debreceni Egyetem minőségbiztosítási rendszerének fejlesztését közvetlenül az egyetem rektorához tartozó minőségbiztosítási rektori biztos </w:t>
      </w:r>
      <w:r w:rsidR="00FE3E9B">
        <w:rPr>
          <w:rFonts w:ascii="Arial" w:hAnsi="Arial" w:cs="Arial"/>
          <w:sz w:val="24"/>
          <w:szCs w:val="24"/>
        </w:rPr>
        <w:t>végzi</w:t>
      </w:r>
      <w:r w:rsidR="00C57745">
        <w:rPr>
          <w:rStyle w:val="Lbjegyzet-hivatkozs"/>
          <w:rFonts w:ascii="Arial" w:hAnsi="Arial" w:cs="Arial"/>
          <w:sz w:val="24"/>
          <w:szCs w:val="24"/>
        </w:rPr>
        <w:footnoteReference w:id="1"/>
      </w:r>
      <w:r w:rsidR="00FE3E9B">
        <w:rPr>
          <w:rFonts w:ascii="Arial" w:hAnsi="Arial" w:cs="Arial"/>
          <w:sz w:val="24"/>
          <w:szCs w:val="24"/>
        </w:rPr>
        <w:t>.</w:t>
      </w:r>
    </w:p>
    <w:p w14:paraId="3567C223" w14:textId="77777777" w:rsidR="00AD6DDA" w:rsidRDefault="00AD6DDA" w:rsidP="0059132E">
      <w:pPr>
        <w:spacing w:line="360" w:lineRule="auto"/>
        <w:jc w:val="both"/>
        <w:rPr>
          <w:rFonts w:ascii="Arial" w:hAnsi="Arial" w:cs="Arial"/>
          <w:sz w:val="24"/>
          <w:szCs w:val="24"/>
        </w:rPr>
      </w:pPr>
    </w:p>
    <w:p w14:paraId="6546F6A8" w14:textId="18FC556D" w:rsidR="004F2162" w:rsidRDefault="006E286C" w:rsidP="004F2162">
      <w:pPr>
        <w:spacing w:line="360" w:lineRule="auto"/>
        <w:jc w:val="both"/>
        <w:rPr>
          <w:rFonts w:ascii="Arial" w:hAnsi="Arial" w:cs="Arial"/>
          <w:sz w:val="24"/>
          <w:szCs w:val="24"/>
        </w:rPr>
      </w:pPr>
      <w:r w:rsidRPr="006E286C">
        <w:rPr>
          <w:rFonts w:ascii="Arial" w:hAnsi="Arial" w:cs="Arial"/>
          <w:sz w:val="24"/>
          <w:szCs w:val="24"/>
        </w:rPr>
        <w:t xml:space="preserve">Az Egyetem minőségbiztosítási rendszerének irányítását a </w:t>
      </w:r>
      <w:r w:rsidR="00FE3E9B">
        <w:rPr>
          <w:rFonts w:ascii="Arial" w:hAnsi="Arial" w:cs="Arial"/>
          <w:sz w:val="24"/>
          <w:szCs w:val="24"/>
        </w:rPr>
        <w:t>minőségbiztosítási rektori biztos</w:t>
      </w:r>
      <w:r w:rsidRPr="006E286C">
        <w:rPr>
          <w:rFonts w:ascii="Arial" w:hAnsi="Arial" w:cs="Arial"/>
          <w:sz w:val="24"/>
          <w:szCs w:val="24"/>
        </w:rPr>
        <w:t xml:space="preserve"> látja el, munkáját a kari minőségügyi </w:t>
      </w:r>
      <w:r w:rsidR="00B769E6">
        <w:rPr>
          <w:rFonts w:ascii="Arial" w:hAnsi="Arial" w:cs="Arial"/>
          <w:sz w:val="24"/>
          <w:szCs w:val="24"/>
        </w:rPr>
        <w:t>vezetők</w:t>
      </w:r>
      <w:r w:rsidR="004F2162">
        <w:rPr>
          <w:rFonts w:ascii="Arial" w:hAnsi="Arial" w:cs="Arial"/>
          <w:sz w:val="24"/>
          <w:szCs w:val="24"/>
        </w:rPr>
        <w:t xml:space="preserve"> segítik.</w:t>
      </w:r>
    </w:p>
    <w:p w14:paraId="66DDE039" w14:textId="75DA642B" w:rsidR="00A33D71" w:rsidRPr="006E286C" w:rsidRDefault="00A33D71" w:rsidP="006E286C">
      <w:pPr>
        <w:spacing w:line="360" w:lineRule="auto"/>
        <w:jc w:val="both"/>
        <w:rPr>
          <w:rFonts w:ascii="Arial" w:hAnsi="Arial" w:cs="Arial"/>
          <w:sz w:val="24"/>
          <w:szCs w:val="24"/>
        </w:rPr>
      </w:pPr>
    </w:p>
    <w:p w14:paraId="4803E56E" w14:textId="77777777" w:rsidR="00584F19" w:rsidRPr="00584F19" w:rsidRDefault="00FE3E9B" w:rsidP="00584F19">
      <w:pPr>
        <w:spacing w:line="360" w:lineRule="auto"/>
        <w:jc w:val="both"/>
        <w:rPr>
          <w:rFonts w:ascii="Arial" w:hAnsi="Arial" w:cs="Arial"/>
          <w:sz w:val="24"/>
          <w:szCs w:val="24"/>
        </w:rPr>
      </w:pPr>
      <w:r>
        <w:rPr>
          <w:rFonts w:ascii="Arial" w:hAnsi="Arial" w:cs="Arial"/>
          <w:sz w:val="24"/>
          <w:szCs w:val="24"/>
        </w:rPr>
        <w:t>A minőségbiztosítási rektori biztos</w:t>
      </w:r>
      <w:r w:rsidR="00584F19" w:rsidRPr="00584F19">
        <w:rPr>
          <w:rFonts w:ascii="Arial" w:hAnsi="Arial" w:cs="Arial"/>
          <w:sz w:val="24"/>
          <w:szCs w:val="24"/>
        </w:rPr>
        <w:t xml:space="preserve"> feladata:</w:t>
      </w:r>
    </w:p>
    <w:p w14:paraId="5885763D" w14:textId="77777777" w:rsidR="00584F19" w:rsidRPr="00584F19" w:rsidRDefault="00584F19" w:rsidP="00095B60">
      <w:pPr>
        <w:pStyle w:val="Listaszerbekezds"/>
        <w:numPr>
          <w:ilvl w:val="0"/>
          <w:numId w:val="17"/>
        </w:numPr>
        <w:spacing w:line="360" w:lineRule="auto"/>
        <w:jc w:val="both"/>
        <w:rPr>
          <w:rFonts w:ascii="Arial" w:hAnsi="Arial" w:cs="Arial"/>
          <w:sz w:val="24"/>
          <w:szCs w:val="24"/>
        </w:rPr>
      </w:pPr>
      <w:r w:rsidRPr="00584F19">
        <w:rPr>
          <w:rFonts w:ascii="Arial" w:hAnsi="Arial" w:cs="Arial"/>
          <w:sz w:val="24"/>
          <w:szCs w:val="24"/>
        </w:rPr>
        <w:t>a Debreceni Egyetem minőségbiztosítási rendszerének irányítása,</w:t>
      </w:r>
    </w:p>
    <w:p w14:paraId="1315F4BB" w14:textId="77777777" w:rsidR="00584F19" w:rsidRPr="00584F19" w:rsidRDefault="00584F19" w:rsidP="00095B60">
      <w:pPr>
        <w:pStyle w:val="Listaszerbekezds"/>
        <w:numPr>
          <w:ilvl w:val="0"/>
          <w:numId w:val="17"/>
        </w:numPr>
        <w:spacing w:line="360" w:lineRule="auto"/>
        <w:jc w:val="both"/>
        <w:rPr>
          <w:rFonts w:ascii="Arial" w:hAnsi="Arial" w:cs="Arial"/>
          <w:sz w:val="24"/>
          <w:szCs w:val="24"/>
        </w:rPr>
      </w:pPr>
      <w:r w:rsidRPr="00584F19">
        <w:rPr>
          <w:rFonts w:ascii="Arial" w:hAnsi="Arial" w:cs="Arial"/>
          <w:sz w:val="24"/>
          <w:szCs w:val="24"/>
        </w:rPr>
        <w:t>Diplomás Pályakövetési Rendszer működtetése és működéséhez kapcsolódó elégedettségi mérések lebonyolítása (hallgatói, végzett hallgatói, munkaerő piaci, munkatársi elégedettség),</w:t>
      </w:r>
    </w:p>
    <w:p w14:paraId="5DD9EA83" w14:textId="6D4D9838" w:rsidR="00584F19" w:rsidRPr="006B7116" w:rsidRDefault="00656338" w:rsidP="0059132E">
      <w:pPr>
        <w:pStyle w:val="Listaszerbekezds"/>
        <w:numPr>
          <w:ilvl w:val="0"/>
          <w:numId w:val="17"/>
        </w:numPr>
        <w:spacing w:line="360" w:lineRule="auto"/>
        <w:jc w:val="both"/>
        <w:rPr>
          <w:rFonts w:ascii="Arial" w:hAnsi="Arial" w:cs="Arial"/>
          <w:sz w:val="24"/>
          <w:szCs w:val="24"/>
        </w:rPr>
      </w:pPr>
      <w:r>
        <w:rPr>
          <w:rFonts w:ascii="Arial" w:hAnsi="Arial" w:cs="Arial"/>
          <w:sz w:val="24"/>
          <w:szCs w:val="24"/>
        </w:rPr>
        <w:t>a kari minőségügyi vezetők</w:t>
      </w:r>
      <w:r w:rsidR="00584F19" w:rsidRPr="00584F19">
        <w:rPr>
          <w:rFonts w:ascii="Arial" w:hAnsi="Arial" w:cs="Arial"/>
          <w:sz w:val="24"/>
          <w:szCs w:val="24"/>
        </w:rPr>
        <w:t xml:space="preserve"> munkájának összehangolása.</w:t>
      </w:r>
    </w:p>
    <w:p w14:paraId="0C068A78" w14:textId="77777777" w:rsidR="006E286C" w:rsidRPr="000B4E01" w:rsidRDefault="006E286C" w:rsidP="006E286C">
      <w:pPr>
        <w:spacing w:line="360" w:lineRule="auto"/>
        <w:jc w:val="both"/>
        <w:rPr>
          <w:rFonts w:ascii="Arial" w:hAnsi="Arial" w:cs="Arial"/>
          <w:sz w:val="24"/>
          <w:szCs w:val="24"/>
        </w:rPr>
      </w:pPr>
      <w:r w:rsidRPr="000B4E01">
        <w:rPr>
          <w:rFonts w:ascii="Arial" w:hAnsi="Arial" w:cs="Arial"/>
          <w:sz w:val="24"/>
          <w:szCs w:val="24"/>
        </w:rPr>
        <w:t>A szenátus legfontosabb minőségügyi feladatai:</w:t>
      </w:r>
    </w:p>
    <w:p w14:paraId="71FAE021" w14:textId="77777777" w:rsidR="006E286C" w:rsidRPr="000B4E01" w:rsidRDefault="006E286C" w:rsidP="00095B60">
      <w:pPr>
        <w:pStyle w:val="Listaszerbekezds"/>
        <w:numPr>
          <w:ilvl w:val="0"/>
          <w:numId w:val="18"/>
        </w:numPr>
        <w:spacing w:line="360" w:lineRule="auto"/>
        <w:jc w:val="both"/>
        <w:rPr>
          <w:rFonts w:ascii="Arial" w:hAnsi="Arial" w:cs="Arial"/>
          <w:sz w:val="24"/>
          <w:szCs w:val="24"/>
        </w:rPr>
      </w:pPr>
      <w:r w:rsidRPr="000B4E01">
        <w:rPr>
          <w:rFonts w:ascii="Arial" w:hAnsi="Arial" w:cs="Arial"/>
          <w:sz w:val="24"/>
          <w:szCs w:val="24"/>
        </w:rPr>
        <w:t>a minőségbiztosítási rendszer alapelveinek elfogadása,</w:t>
      </w:r>
    </w:p>
    <w:p w14:paraId="40753737" w14:textId="3A9A4B97" w:rsidR="006E286C" w:rsidRPr="000B4E01" w:rsidRDefault="006E286C" w:rsidP="00095B60">
      <w:pPr>
        <w:pStyle w:val="Listaszerbekezds"/>
        <w:numPr>
          <w:ilvl w:val="0"/>
          <w:numId w:val="18"/>
        </w:numPr>
        <w:spacing w:line="360" w:lineRule="auto"/>
        <w:jc w:val="both"/>
        <w:rPr>
          <w:rFonts w:ascii="Arial" w:hAnsi="Arial" w:cs="Arial"/>
          <w:sz w:val="24"/>
          <w:szCs w:val="24"/>
        </w:rPr>
      </w:pPr>
      <w:r w:rsidRPr="000B4E01">
        <w:rPr>
          <w:rFonts w:ascii="Arial" w:hAnsi="Arial" w:cs="Arial"/>
          <w:sz w:val="24"/>
          <w:szCs w:val="24"/>
        </w:rPr>
        <w:t xml:space="preserve">a minőségfejlesztési </w:t>
      </w:r>
      <w:r w:rsidR="00CD5D22">
        <w:rPr>
          <w:rFonts w:ascii="Arial" w:hAnsi="Arial" w:cs="Arial"/>
          <w:sz w:val="24"/>
          <w:szCs w:val="24"/>
        </w:rPr>
        <w:t>program</w:t>
      </w:r>
      <w:r w:rsidR="00D73BB8">
        <w:rPr>
          <w:rFonts w:ascii="Arial" w:hAnsi="Arial" w:cs="Arial"/>
          <w:sz w:val="24"/>
          <w:szCs w:val="24"/>
        </w:rPr>
        <w:t xml:space="preserve"> </w:t>
      </w:r>
      <w:r w:rsidRPr="000B4E01">
        <w:rPr>
          <w:rFonts w:ascii="Arial" w:hAnsi="Arial" w:cs="Arial"/>
          <w:sz w:val="24"/>
          <w:szCs w:val="24"/>
        </w:rPr>
        <w:t>elfogadása,</w:t>
      </w:r>
    </w:p>
    <w:p w14:paraId="6BD4221A" w14:textId="77777777" w:rsidR="006E286C" w:rsidRPr="000B4E01" w:rsidRDefault="006E286C" w:rsidP="00095B60">
      <w:pPr>
        <w:pStyle w:val="Listaszerbekezds"/>
        <w:numPr>
          <w:ilvl w:val="0"/>
          <w:numId w:val="18"/>
        </w:numPr>
        <w:spacing w:line="360" w:lineRule="auto"/>
        <w:jc w:val="both"/>
        <w:rPr>
          <w:rFonts w:ascii="Arial" w:hAnsi="Arial" w:cs="Arial"/>
          <w:sz w:val="24"/>
          <w:szCs w:val="24"/>
        </w:rPr>
      </w:pPr>
      <w:r w:rsidRPr="000B4E01">
        <w:rPr>
          <w:rFonts w:ascii="Arial" w:hAnsi="Arial" w:cs="Arial"/>
          <w:sz w:val="24"/>
          <w:szCs w:val="24"/>
        </w:rPr>
        <w:t xml:space="preserve">az egyetem </w:t>
      </w:r>
      <w:r w:rsidR="000B4E01" w:rsidRPr="000B4E01">
        <w:rPr>
          <w:rFonts w:ascii="Arial" w:hAnsi="Arial" w:cs="Arial"/>
          <w:sz w:val="24"/>
          <w:szCs w:val="24"/>
        </w:rPr>
        <w:t>Minőségbiztosítási Kézikönyvének elfogadása.</w:t>
      </w:r>
    </w:p>
    <w:p w14:paraId="442D3994" w14:textId="77777777" w:rsidR="00AD6DDA" w:rsidRDefault="00AD6DDA" w:rsidP="0059132E">
      <w:pPr>
        <w:spacing w:line="360" w:lineRule="auto"/>
        <w:jc w:val="both"/>
        <w:rPr>
          <w:rFonts w:ascii="Arial" w:hAnsi="Arial" w:cs="Arial"/>
          <w:sz w:val="24"/>
          <w:szCs w:val="24"/>
        </w:rPr>
      </w:pPr>
    </w:p>
    <w:p w14:paraId="1606BF9B" w14:textId="77777777" w:rsidR="0059132E" w:rsidRDefault="00FD3506" w:rsidP="0059132E">
      <w:pPr>
        <w:spacing w:line="360" w:lineRule="auto"/>
        <w:jc w:val="both"/>
        <w:rPr>
          <w:rFonts w:ascii="Arial" w:hAnsi="Arial" w:cs="Arial"/>
          <w:sz w:val="24"/>
          <w:szCs w:val="24"/>
        </w:rPr>
      </w:pPr>
      <w:r>
        <w:rPr>
          <w:rFonts w:ascii="Arial" w:hAnsi="Arial" w:cs="Arial"/>
          <w:sz w:val="24"/>
          <w:szCs w:val="24"/>
        </w:rPr>
        <w:t>A Szenátus</w:t>
      </w:r>
      <w:r w:rsidR="007213D8">
        <w:rPr>
          <w:rFonts w:ascii="Arial" w:hAnsi="Arial" w:cs="Arial"/>
          <w:sz w:val="24"/>
          <w:szCs w:val="24"/>
        </w:rPr>
        <w:t xml:space="preserve"> </w:t>
      </w:r>
      <w:r w:rsidR="0059132E" w:rsidRPr="00A12635">
        <w:rPr>
          <w:rFonts w:ascii="Arial" w:hAnsi="Arial" w:cs="Arial"/>
          <w:sz w:val="24"/>
          <w:szCs w:val="24"/>
        </w:rPr>
        <w:t>koordináló és tanácsadó szereppel rendelkező Minőségfejlesztési Bizottságot hozott létre az egyetemi minőségügy területén.</w:t>
      </w:r>
    </w:p>
    <w:p w14:paraId="1BF152CF" w14:textId="77777777" w:rsidR="006E286C" w:rsidRPr="006E286C" w:rsidRDefault="006E286C" w:rsidP="006E286C">
      <w:pPr>
        <w:spacing w:line="360" w:lineRule="auto"/>
        <w:jc w:val="both"/>
        <w:rPr>
          <w:rFonts w:ascii="Arial" w:hAnsi="Arial" w:cs="Arial"/>
          <w:sz w:val="24"/>
          <w:szCs w:val="24"/>
        </w:rPr>
      </w:pPr>
      <w:r w:rsidRPr="006E286C">
        <w:rPr>
          <w:rFonts w:ascii="Arial" w:hAnsi="Arial" w:cs="Arial"/>
          <w:sz w:val="24"/>
          <w:szCs w:val="24"/>
        </w:rPr>
        <w:t>A Minőségfejlesztési Bizottság feladata:</w:t>
      </w:r>
    </w:p>
    <w:p w14:paraId="14029D34" w14:textId="792C42C1" w:rsidR="006E286C" w:rsidRPr="00584F19" w:rsidRDefault="006E286C" w:rsidP="00095B60">
      <w:pPr>
        <w:pStyle w:val="Listaszerbekezds"/>
        <w:numPr>
          <w:ilvl w:val="0"/>
          <w:numId w:val="19"/>
        </w:numPr>
        <w:spacing w:line="360" w:lineRule="auto"/>
        <w:jc w:val="both"/>
        <w:rPr>
          <w:rFonts w:ascii="Arial" w:hAnsi="Arial" w:cs="Arial"/>
          <w:sz w:val="24"/>
          <w:szCs w:val="24"/>
        </w:rPr>
      </w:pPr>
      <w:r w:rsidRPr="00584F19">
        <w:rPr>
          <w:rFonts w:ascii="Arial" w:hAnsi="Arial" w:cs="Arial"/>
          <w:sz w:val="24"/>
          <w:szCs w:val="24"/>
        </w:rPr>
        <w:t xml:space="preserve">a Minőségfejlesztési </w:t>
      </w:r>
      <w:r w:rsidR="00CD5D22">
        <w:rPr>
          <w:rFonts w:ascii="Arial" w:hAnsi="Arial" w:cs="Arial"/>
          <w:sz w:val="24"/>
          <w:szCs w:val="24"/>
        </w:rPr>
        <w:t>Program</w:t>
      </w:r>
      <w:r w:rsidRPr="00584F19">
        <w:rPr>
          <w:rFonts w:ascii="Arial" w:hAnsi="Arial" w:cs="Arial"/>
          <w:sz w:val="24"/>
          <w:szCs w:val="24"/>
        </w:rPr>
        <w:t xml:space="preserve"> szakmai véleményezése, támogatása,</w:t>
      </w:r>
    </w:p>
    <w:p w14:paraId="43558ABD" w14:textId="3209D5FB" w:rsidR="000B4E01" w:rsidRDefault="006E286C" w:rsidP="00095B60">
      <w:pPr>
        <w:pStyle w:val="Listaszerbekezds"/>
        <w:numPr>
          <w:ilvl w:val="0"/>
          <w:numId w:val="19"/>
        </w:numPr>
        <w:spacing w:line="360" w:lineRule="auto"/>
        <w:jc w:val="both"/>
        <w:rPr>
          <w:rFonts w:ascii="Arial" w:hAnsi="Arial" w:cs="Arial"/>
          <w:sz w:val="24"/>
          <w:szCs w:val="24"/>
        </w:rPr>
      </w:pPr>
      <w:r w:rsidRPr="00584F19">
        <w:rPr>
          <w:rFonts w:ascii="Arial" w:hAnsi="Arial" w:cs="Arial"/>
          <w:sz w:val="24"/>
          <w:szCs w:val="24"/>
        </w:rPr>
        <w:t>a fejlesztési lehetőségek feltárása, fejl</w:t>
      </w:r>
      <w:r w:rsidR="000B4E01">
        <w:rPr>
          <w:rFonts w:ascii="Arial" w:hAnsi="Arial" w:cs="Arial"/>
          <w:sz w:val="24"/>
          <w:szCs w:val="24"/>
        </w:rPr>
        <w:t>esztési feladatok meghatározása.</w:t>
      </w:r>
    </w:p>
    <w:p w14:paraId="43B84D00" w14:textId="77777777" w:rsidR="00557D7D" w:rsidRDefault="00FD3506" w:rsidP="00FD3506">
      <w:pPr>
        <w:spacing w:line="360" w:lineRule="auto"/>
        <w:jc w:val="both"/>
        <w:rPr>
          <w:rFonts w:ascii="Arial" w:hAnsi="Arial" w:cs="Arial"/>
          <w:sz w:val="24"/>
          <w:szCs w:val="24"/>
        </w:rPr>
      </w:pPr>
      <w:r>
        <w:rPr>
          <w:rFonts w:ascii="Arial" w:hAnsi="Arial" w:cs="Arial"/>
          <w:sz w:val="24"/>
          <w:szCs w:val="24"/>
        </w:rPr>
        <w:t xml:space="preserve">A kari minőségügyi </w:t>
      </w:r>
      <w:r w:rsidR="00B769E6">
        <w:rPr>
          <w:rFonts w:ascii="Arial" w:hAnsi="Arial" w:cs="Arial"/>
          <w:sz w:val="24"/>
          <w:szCs w:val="24"/>
        </w:rPr>
        <w:t>vezetők</w:t>
      </w:r>
      <w:r>
        <w:rPr>
          <w:rFonts w:ascii="Arial" w:hAnsi="Arial" w:cs="Arial"/>
          <w:sz w:val="24"/>
          <w:szCs w:val="24"/>
        </w:rPr>
        <w:t xml:space="preserve"> a Kari Tanácsok állandó meghívott tagjai.</w:t>
      </w:r>
    </w:p>
    <w:p w14:paraId="1FA1B2AE" w14:textId="77777777" w:rsidR="006B7116" w:rsidRDefault="006B7116" w:rsidP="00FD3506">
      <w:pPr>
        <w:spacing w:line="360" w:lineRule="auto"/>
        <w:jc w:val="both"/>
        <w:rPr>
          <w:rFonts w:ascii="Arial" w:hAnsi="Arial" w:cs="Arial"/>
          <w:sz w:val="24"/>
          <w:szCs w:val="24"/>
        </w:rPr>
      </w:pPr>
    </w:p>
    <w:p w14:paraId="106ED8C3" w14:textId="77777777" w:rsidR="00584F19" w:rsidRPr="00937E9D" w:rsidRDefault="00584F19" w:rsidP="00584F19">
      <w:pPr>
        <w:spacing w:line="360" w:lineRule="auto"/>
        <w:rPr>
          <w:rFonts w:ascii="Arial" w:hAnsi="Arial" w:cs="Arial"/>
          <w:b/>
          <w:sz w:val="24"/>
          <w:szCs w:val="24"/>
        </w:rPr>
      </w:pPr>
      <w:r w:rsidRPr="00937E9D">
        <w:rPr>
          <w:rFonts w:ascii="Arial" w:hAnsi="Arial" w:cs="Arial"/>
          <w:b/>
          <w:sz w:val="24"/>
          <w:szCs w:val="24"/>
        </w:rPr>
        <w:t>A karok minőségüggyel kapcsolatos feladatai:</w:t>
      </w:r>
    </w:p>
    <w:p w14:paraId="077E6990" w14:textId="77777777"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a kari vezetők a minőségbiztosítási rendszer kari működtetésének segítésére minőségügyi vezetőket jelölnek ki. A kari minőségügyi vezetők feladatait a kari vezetők az Egyetem Minőségügyi Kézikönyvében meghatározottaknak megfelelően rögzítik,</w:t>
      </w:r>
    </w:p>
    <w:p w14:paraId="17A4800C" w14:textId="77777777"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a kar minőségbiztosítási rendszerének átfogó működtetése, felügyelete,</w:t>
      </w:r>
    </w:p>
    <w:p w14:paraId="1CD111D2" w14:textId="3D74741F"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részvétel az egyetemi Minőségfejlesztési </w:t>
      </w:r>
      <w:r w:rsidR="00F339EE">
        <w:rPr>
          <w:rFonts w:ascii="Arial" w:hAnsi="Arial" w:cs="Arial"/>
          <w:sz w:val="24"/>
          <w:szCs w:val="24"/>
        </w:rPr>
        <w:t>Program</w:t>
      </w:r>
      <w:r w:rsidRPr="00584F19">
        <w:rPr>
          <w:rFonts w:ascii="Arial" w:hAnsi="Arial" w:cs="Arial"/>
          <w:sz w:val="24"/>
          <w:szCs w:val="24"/>
        </w:rPr>
        <w:t xml:space="preserve"> végrehajtásában,</w:t>
      </w:r>
    </w:p>
    <w:p w14:paraId="1BA56761" w14:textId="3E62DF5E"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kari </w:t>
      </w:r>
      <w:r w:rsidR="00141909">
        <w:rPr>
          <w:rFonts w:ascii="Arial" w:hAnsi="Arial" w:cs="Arial"/>
          <w:sz w:val="24"/>
          <w:szCs w:val="24"/>
        </w:rPr>
        <w:t xml:space="preserve"> mérések </w:t>
      </w:r>
      <w:r w:rsidRPr="00584F19">
        <w:rPr>
          <w:rFonts w:ascii="Arial" w:hAnsi="Arial" w:cs="Arial"/>
          <w:sz w:val="24"/>
          <w:szCs w:val="24"/>
        </w:rPr>
        <w:t>elvégzése, az eredmények értékelése, fejlesztési javaslatok előterjesztése a karok vezetőinek,</w:t>
      </w:r>
    </w:p>
    <w:p w14:paraId="337BAFA8" w14:textId="721FE32D"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a kari </w:t>
      </w:r>
      <w:r w:rsidR="00141909">
        <w:rPr>
          <w:rFonts w:ascii="Arial" w:hAnsi="Arial" w:cs="Arial"/>
          <w:sz w:val="24"/>
          <w:szCs w:val="24"/>
        </w:rPr>
        <w:t xml:space="preserve"> mérések </w:t>
      </w:r>
      <w:r w:rsidRPr="00584F19">
        <w:rPr>
          <w:rFonts w:ascii="Arial" w:hAnsi="Arial" w:cs="Arial"/>
          <w:sz w:val="24"/>
          <w:szCs w:val="24"/>
        </w:rPr>
        <w:t xml:space="preserve">eredményeinek eljuttatása a </w:t>
      </w:r>
      <w:r w:rsidR="00D77A9A">
        <w:rPr>
          <w:rFonts w:ascii="Arial" w:hAnsi="Arial" w:cs="Arial"/>
          <w:sz w:val="24"/>
          <w:szCs w:val="24"/>
        </w:rPr>
        <w:t>minőségbiztosítási rektori biztos részére,</w:t>
      </w:r>
    </w:p>
    <w:p w14:paraId="2B0E9B72" w14:textId="77777777"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a partnerek által meghatározott követelmények megvalósítása és folyamatos érvényesítése, </w:t>
      </w:r>
    </w:p>
    <w:p w14:paraId="6A6E2EF7" w14:textId="77777777"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OMHV kérdőíves felmérések készítése </w:t>
      </w:r>
      <w:r w:rsidR="00103107">
        <w:rPr>
          <w:rFonts w:ascii="Arial" w:hAnsi="Arial" w:cs="Arial"/>
          <w:sz w:val="24"/>
          <w:szCs w:val="24"/>
        </w:rPr>
        <w:t>karonként szabályozva, é</w:t>
      </w:r>
      <w:r w:rsidRPr="00584F19">
        <w:rPr>
          <w:rFonts w:ascii="Arial" w:hAnsi="Arial" w:cs="Arial"/>
          <w:sz w:val="24"/>
          <w:szCs w:val="24"/>
        </w:rPr>
        <w:t>s ezek kiértékelése, fejlesztési javaslatok előterjesztése a karok vezetői felé,</w:t>
      </w:r>
    </w:p>
    <w:p w14:paraId="200CAFAB" w14:textId="77777777"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a minőségszemlélet terjesztése – oktatások keretében is – a karon,</w:t>
      </w:r>
    </w:p>
    <w:p w14:paraId="21BC0937" w14:textId="77777777" w:rsidR="000B4E01"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folyamatos kapcsolattartás az Egyetem </w:t>
      </w:r>
      <w:r w:rsidR="00D77A9A">
        <w:rPr>
          <w:rFonts w:ascii="Arial" w:hAnsi="Arial" w:cs="Arial"/>
          <w:sz w:val="24"/>
          <w:szCs w:val="24"/>
        </w:rPr>
        <w:t>minőségbiztosítási rektori biztosával</w:t>
      </w:r>
      <w:r w:rsidR="000B4E01">
        <w:rPr>
          <w:rFonts w:ascii="Arial" w:hAnsi="Arial" w:cs="Arial"/>
          <w:sz w:val="24"/>
          <w:szCs w:val="24"/>
        </w:rPr>
        <w:t>.</w:t>
      </w:r>
    </w:p>
    <w:p w14:paraId="45BA5181" w14:textId="77777777" w:rsidR="00FD3506" w:rsidRDefault="00FD3506" w:rsidP="000B4E01">
      <w:pPr>
        <w:pStyle w:val="Listaszerbekezds"/>
        <w:spacing w:line="360" w:lineRule="auto"/>
        <w:jc w:val="both"/>
        <w:rPr>
          <w:rFonts w:ascii="Arial" w:hAnsi="Arial" w:cs="Arial"/>
          <w:sz w:val="24"/>
          <w:szCs w:val="24"/>
        </w:rPr>
      </w:pPr>
    </w:p>
    <w:p w14:paraId="0C37E211" w14:textId="77777777" w:rsidR="00D73BB8" w:rsidRDefault="00D73BB8" w:rsidP="0076142A">
      <w:pPr>
        <w:spacing w:line="360" w:lineRule="auto"/>
        <w:jc w:val="both"/>
        <w:rPr>
          <w:rFonts w:ascii="Arial" w:hAnsi="Arial" w:cs="Arial"/>
          <w:sz w:val="24"/>
          <w:szCs w:val="24"/>
        </w:rPr>
      </w:pPr>
    </w:p>
    <w:p w14:paraId="1F5AD591" w14:textId="61AA3296" w:rsidR="00D73BB8" w:rsidRPr="00D73BB8" w:rsidRDefault="00C77E1D" w:rsidP="00D73BB8">
      <w:pPr>
        <w:spacing w:line="360" w:lineRule="auto"/>
        <w:jc w:val="both"/>
        <w:rPr>
          <w:rFonts w:ascii="Arial" w:hAnsi="Arial" w:cs="Arial"/>
          <w:bCs/>
          <w:iCs/>
          <w:sz w:val="24"/>
          <w:szCs w:val="24"/>
        </w:rPr>
      </w:pPr>
      <w:r>
        <w:rPr>
          <w:rStyle w:val="Lbjegyzet-hivatkozs"/>
          <w:rFonts w:ascii="Arial" w:hAnsi="Arial" w:cs="Arial"/>
          <w:bCs/>
          <w:iCs/>
          <w:sz w:val="24"/>
          <w:szCs w:val="24"/>
        </w:rPr>
        <w:footnoteReference w:id="2"/>
      </w:r>
      <w:r w:rsidR="00D73BB8" w:rsidRPr="00D73BB8">
        <w:rPr>
          <w:rFonts w:ascii="Arial" w:hAnsi="Arial" w:cs="Arial"/>
          <w:bCs/>
          <w:iCs/>
          <w:sz w:val="24"/>
          <w:szCs w:val="24"/>
        </w:rPr>
        <w:t xml:space="preserve">2023. január 1-jén az egyetem alapfeladatainak hatékonyabb ellátását biztosító szervezeti struktúra kialakítása vált szükségessé az Oktatási Igazgatóságon a minőségi oktatás feltételeinek biztosítása, monitorozása, fejlesztési javaslatok megfogalmazása, szabályozás kialakítása, aktualizálása; a teljesítményalapú támogatások alapjául szolgáló indikátorok elérését támogató szabályozók kialakítása, valamint a minőségindikátorok folyamatos nyomon követése és a monitorozás eljárásának kidolgozása céljából, ezért létrejött az Oktatási Főigazgatóság, illetve annak szervezeti egysége, a Felsőoktatási, Képzésfejlesztési és Minőségbiztosítási Igazgatóság. Az Igazgatóság feladatai közé tartozik többek közt: </w:t>
      </w:r>
    </w:p>
    <w:p w14:paraId="7ABFCEA0" w14:textId="77777777" w:rsidR="00D73BB8" w:rsidRPr="00D73BB8" w:rsidRDefault="00D73BB8" w:rsidP="00D73BB8">
      <w:pPr>
        <w:numPr>
          <w:ilvl w:val="0"/>
          <w:numId w:val="76"/>
        </w:numPr>
        <w:spacing w:line="360" w:lineRule="auto"/>
        <w:jc w:val="both"/>
        <w:rPr>
          <w:rFonts w:ascii="Arial" w:hAnsi="Arial" w:cs="Arial"/>
          <w:bCs/>
          <w:iCs/>
          <w:sz w:val="24"/>
          <w:szCs w:val="24"/>
        </w:rPr>
      </w:pPr>
      <w:r w:rsidRPr="00D73BB8">
        <w:rPr>
          <w:rFonts w:ascii="Arial" w:hAnsi="Arial" w:cs="Arial"/>
          <w:bCs/>
          <w:iCs/>
          <w:sz w:val="24"/>
          <w:szCs w:val="24"/>
        </w:rPr>
        <w:t>az intézményi és a szakakkreditációs, továbbá a regisztrációs eljárások koordinációja és lebonyolítása,</w:t>
      </w:r>
    </w:p>
    <w:p w14:paraId="2B66BDBF" w14:textId="77777777" w:rsidR="00D73BB8" w:rsidRPr="00D73BB8" w:rsidRDefault="00D73BB8" w:rsidP="00D73BB8">
      <w:pPr>
        <w:numPr>
          <w:ilvl w:val="0"/>
          <w:numId w:val="76"/>
        </w:numPr>
        <w:spacing w:line="360" w:lineRule="auto"/>
        <w:jc w:val="both"/>
        <w:rPr>
          <w:rFonts w:ascii="Arial" w:hAnsi="Arial" w:cs="Arial"/>
          <w:bCs/>
          <w:iCs/>
          <w:sz w:val="24"/>
          <w:szCs w:val="24"/>
        </w:rPr>
      </w:pPr>
      <w:r w:rsidRPr="00D73BB8">
        <w:rPr>
          <w:rFonts w:ascii="Arial" w:hAnsi="Arial" w:cs="Arial"/>
          <w:bCs/>
          <w:iCs/>
          <w:sz w:val="24"/>
          <w:szCs w:val="24"/>
        </w:rPr>
        <w:t xml:space="preserve">a képzési rendszer, az egyetemi szakstruktúra kialakításának irányítása az alap-, osztatlan- és mesterképzési szinteken, </w:t>
      </w:r>
    </w:p>
    <w:p w14:paraId="1F8A1856" w14:textId="77777777" w:rsidR="00D73BB8" w:rsidRPr="00D73BB8" w:rsidRDefault="00D73BB8" w:rsidP="00D73BB8">
      <w:pPr>
        <w:numPr>
          <w:ilvl w:val="0"/>
          <w:numId w:val="76"/>
        </w:numPr>
        <w:spacing w:line="360" w:lineRule="auto"/>
        <w:jc w:val="both"/>
        <w:rPr>
          <w:rFonts w:ascii="Arial" w:hAnsi="Arial" w:cs="Arial"/>
          <w:bCs/>
          <w:iCs/>
          <w:sz w:val="24"/>
          <w:szCs w:val="24"/>
        </w:rPr>
      </w:pPr>
      <w:r w:rsidRPr="00D73BB8">
        <w:rPr>
          <w:rFonts w:ascii="Arial" w:hAnsi="Arial" w:cs="Arial"/>
          <w:bCs/>
          <w:iCs/>
          <w:sz w:val="24"/>
          <w:szCs w:val="24"/>
        </w:rPr>
        <w:t>az oktatás folyamatában a minőségbiztosítási rendszer kialakítása és irányítása,</w:t>
      </w:r>
    </w:p>
    <w:p w14:paraId="0FD46DD1" w14:textId="77777777" w:rsidR="00D73BB8" w:rsidRPr="00D73BB8" w:rsidRDefault="00D73BB8" w:rsidP="00D73BB8">
      <w:pPr>
        <w:numPr>
          <w:ilvl w:val="0"/>
          <w:numId w:val="76"/>
        </w:numPr>
        <w:spacing w:line="360" w:lineRule="auto"/>
        <w:jc w:val="both"/>
        <w:rPr>
          <w:rFonts w:ascii="Arial" w:hAnsi="Arial" w:cs="Arial"/>
          <w:bCs/>
          <w:iCs/>
          <w:sz w:val="24"/>
          <w:szCs w:val="24"/>
        </w:rPr>
      </w:pPr>
      <w:r w:rsidRPr="00D73BB8">
        <w:rPr>
          <w:rFonts w:ascii="Arial" w:hAnsi="Arial" w:cs="Arial"/>
          <w:bCs/>
          <w:iCs/>
          <w:sz w:val="24"/>
          <w:szCs w:val="24"/>
        </w:rPr>
        <w:t>a képzési programok folyamatos korszerűsítésének kezdeményezése.</w:t>
      </w:r>
    </w:p>
    <w:p w14:paraId="2C3F9C45" w14:textId="77777777" w:rsidR="00D73BB8" w:rsidRDefault="00D73BB8" w:rsidP="0076142A">
      <w:pPr>
        <w:spacing w:line="360" w:lineRule="auto"/>
        <w:jc w:val="both"/>
        <w:rPr>
          <w:rFonts w:ascii="Arial" w:hAnsi="Arial" w:cs="Arial"/>
          <w:sz w:val="24"/>
          <w:szCs w:val="24"/>
        </w:rPr>
      </w:pPr>
    </w:p>
    <w:p w14:paraId="17D5A97E" w14:textId="56E8638A" w:rsidR="00FD3506" w:rsidRPr="00176F48" w:rsidRDefault="00CD4A46" w:rsidP="0076142A">
      <w:pPr>
        <w:spacing w:line="360" w:lineRule="auto"/>
        <w:jc w:val="both"/>
        <w:rPr>
          <w:rFonts w:ascii="Arial" w:hAnsi="Arial" w:cs="Arial"/>
          <w:sz w:val="24"/>
          <w:szCs w:val="24"/>
        </w:rPr>
      </w:pPr>
      <w:r w:rsidRPr="00176F48">
        <w:rPr>
          <w:rFonts w:ascii="Arial" w:hAnsi="Arial" w:cs="Arial"/>
          <w:sz w:val="24"/>
          <w:szCs w:val="24"/>
        </w:rPr>
        <w:t>A Debrece</w:t>
      </w:r>
      <w:r w:rsidR="0076142A" w:rsidRPr="00176F48">
        <w:rPr>
          <w:rFonts w:ascii="Arial" w:hAnsi="Arial" w:cs="Arial"/>
          <w:sz w:val="24"/>
          <w:szCs w:val="24"/>
        </w:rPr>
        <w:t xml:space="preserve">ni Egyetem szervezeti felépítését bemutató </w:t>
      </w:r>
      <w:r w:rsidR="0076142A" w:rsidRPr="00176F48">
        <w:rPr>
          <w:rFonts w:ascii="Arial" w:hAnsi="Arial" w:cs="Arial"/>
          <w:b/>
          <w:sz w:val="24"/>
          <w:szCs w:val="24"/>
        </w:rPr>
        <w:t xml:space="preserve">Organogram </w:t>
      </w:r>
      <w:r w:rsidR="0076142A" w:rsidRPr="00176F48">
        <w:rPr>
          <w:rFonts w:ascii="Arial" w:hAnsi="Arial" w:cs="Arial"/>
          <w:sz w:val="24"/>
          <w:szCs w:val="24"/>
        </w:rPr>
        <w:t xml:space="preserve">a Debreceni Egyetem Szervezeti és Működési Szabályzatának 2. sz. mellékletét képezi, a </w:t>
      </w:r>
      <w:hyperlink r:id="rId9" w:history="1">
        <w:r w:rsidR="0076142A" w:rsidRPr="00176F48">
          <w:rPr>
            <w:rStyle w:val="Hiperhivatkozs"/>
            <w:rFonts w:ascii="Arial" w:hAnsi="Arial" w:cs="Arial"/>
            <w:color w:val="auto"/>
            <w:sz w:val="24"/>
            <w:szCs w:val="24"/>
          </w:rPr>
          <w:t>www.unideb.hu</w:t>
        </w:r>
      </w:hyperlink>
      <w:r w:rsidR="0076142A" w:rsidRPr="00176F48">
        <w:rPr>
          <w:rFonts w:ascii="Arial" w:hAnsi="Arial" w:cs="Arial"/>
          <w:sz w:val="24"/>
          <w:szCs w:val="24"/>
        </w:rPr>
        <w:t xml:space="preserve"> oldalon az Egyetemről/Ügyintézés/Szabályzatok menüpont alatt megtalálható.</w:t>
      </w:r>
    </w:p>
    <w:p w14:paraId="7AD40243" w14:textId="77777777" w:rsidR="00DE5F5C" w:rsidRDefault="00DE5F5C" w:rsidP="00667AEC">
      <w:pPr>
        <w:spacing w:line="360" w:lineRule="auto"/>
        <w:rPr>
          <w:rFonts w:ascii="Arial" w:hAnsi="Arial" w:cs="Arial"/>
          <w:b/>
          <w:sz w:val="24"/>
          <w:szCs w:val="24"/>
        </w:rPr>
      </w:pPr>
    </w:p>
    <w:p w14:paraId="53338B80" w14:textId="0AE12F37" w:rsidR="002F530D" w:rsidRPr="002F530D" w:rsidRDefault="002F530D" w:rsidP="00667AEC">
      <w:pPr>
        <w:spacing w:line="360" w:lineRule="auto"/>
        <w:rPr>
          <w:rFonts w:ascii="Arial" w:hAnsi="Arial" w:cs="Arial"/>
          <w:b/>
          <w:sz w:val="24"/>
          <w:szCs w:val="24"/>
        </w:rPr>
      </w:pPr>
      <w:r w:rsidRPr="004C2D1F">
        <w:rPr>
          <w:rFonts w:ascii="Arial" w:hAnsi="Arial" w:cs="Arial"/>
          <w:b/>
          <w:sz w:val="24"/>
          <w:szCs w:val="24"/>
        </w:rPr>
        <w:t>A minőségbiztosítás egyetemi szervezete</w:t>
      </w:r>
      <w:r w:rsidR="00C57745">
        <w:rPr>
          <w:rStyle w:val="Lbjegyzet-hivatkozs"/>
          <w:rFonts w:ascii="Arial" w:hAnsi="Arial" w:cs="Arial"/>
          <w:b/>
          <w:i/>
          <w:sz w:val="24"/>
          <w:szCs w:val="24"/>
        </w:rPr>
        <w:footnoteReference w:id="3"/>
      </w:r>
      <w:r w:rsidRPr="004C2D1F">
        <w:rPr>
          <w:rFonts w:ascii="Arial" w:hAnsi="Arial" w:cs="Arial"/>
          <w:b/>
          <w:sz w:val="24"/>
          <w:szCs w:val="24"/>
        </w:rPr>
        <w:t>:</w:t>
      </w:r>
    </w:p>
    <w:p w14:paraId="7B7B846A" w14:textId="77777777" w:rsidR="002F530D" w:rsidRDefault="002F530D" w:rsidP="00667AEC">
      <w:pPr>
        <w:spacing w:line="360" w:lineRule="auto"/>
        <w:rPr>
          <w:rFonts w:ascii="Arial" w:hAnsi="Arial" w:cs="Arial"/>
          <w:sz w:val="24"/>
          <w:szCs w:val="24"/>
        </w:rPr>
      </w:pPr>
    </w:p>
    <w:p w14:paraId="4C93CB52" w14:textId="77F8358A" w:rsidR="00FD3506" w:rsidRDefault="00ED2E43" w:rsidP="00584BB4">
      <w:pPr>
        <w:spacing w:line="360" w:lineRule="auto"/>
        <w:jc w:val="center"/>
        <w:rPr>
          <w:rFonts w:ascii="Arial" w:hAnsi="Arial" w:cs="Arial"/>
          <w:sz w:val="24"/>
          <w:szCs w:val="24"/>
        </w:rPr>
      </w:pPr>
      <w:r w:rsidRPr="008B1203">
        <w:rPr>
          <w:noProof/>
        </w:rPr>
        <w:drawing>
          <wp:inline distT="0" distB="0" distL="0" distR="0" wp14:anchorId="082AF4A9" wp14:editId="72F89EE1">
            <wp:extent cx="5760720" cy="4071610"/>
            <wp:effectExtent l="0" t="0" r="0" b="571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71610"/>
                    </a:xfrm>
                    <a:prstGeom prst="rect">
                      <a:avLst/>
                    </a:prstGeom>
                    <a:noFill/>
                    <a:ln>
                      <a:noFill/>
                    </a:ln>
                  </pic:spPr>
                </pic:pic>
              </a:graphicData>
            </a:graphic>
          </wp:inline>
        </w:drawing>
      </w:r>
    </w:p>
    <w:p w14:paraId="5CEBE985" w14:textId="77777777" w:rsidR="00FD3506" w:rsidRDefault="00FD3506" w:rsidP="00667AEC">
      <w:pPr>
        <w:spacing w:line="360" w:lineRule="auto"/>
        <w:rPr>
          <w:rFonts w:ascii="Arial" w:hAnsi="Arial" w:cs="Arial"/>
          <w:sz w:val="24"/>
          <w:szCs w:val="24"/>
        </w:rPr>
      </w:pPr>
    </w:p>
    <w:p w14:paraId="616A8043" w14:textId="77777777" w:rsidR="004F2162" w:rsidRDefault="004F2162" w:rsidP="00667AEC">
      <w:pPr>
        <w:spacing w:line="360" w:lineRule="auto"/>
        <w:rPr>
          <w:rFonts w:ascii="Arial" w:hAnsi="Arial" w:cs="Arial"/>
          <w:sz w:val="24"/>
          <w:szCs w:val="24"/>
        </w:rPr>
      </w:pPr>
    </w:p>
    <w:p w14:paraId="4DC76839" w14:textId="77777777" w:rsidR="004F2162" w:rsidRDefault="004F2162" w:rsidP="00667AEC">
      <w:pPr>
        <w:spacing w:line="360" w:lineRule="auto"/>
        <w:rPr>
          <w:rFonts w:ascii="Arial" w:hAnsi="Arial" w:cs="Arial"/>
          <w:sz w:val="24"/>
          <w:szCs w:val="24"/>
        </w:rPr>
      </w:pPr>
    </w:p>
    <w:p w14:paraId="75F64365" w14:textId="77777777" w:rsidR="00DA595B" w:rsidRDefault="00DA595B">
      <w:pPr>
        <w:rPr>
          <w:rFonts w:ascii="Arial" w:hAnsi="Arial" w:cs="Arial"/>
          <w:sz w:val="24"/>
          <w:szCs w:val="24"/>
        </w:rPr>
      </w:pPr>
      <w:r>
        <w:rPr>
          <w:rFonts w:ascii="Arial" w:hAnsi="Arial" w:cs="Arial"/>
          <w:sz w:val="24"/>
          <w:szCs w:val="24"/>
        </w:rPr>
        <w:br w:type="page"/>
      </w:r>
    </w:p>
    <w:p w14:paraId="03848117" w14:textId="77777777" w:rsidR="00F76A52" w:rsidRPr="00A12635" w:rsidRDefault="00BB2DE4" w:rsidP="00F76A52">
      <w:pPr>
        <w:spacing w:line="360" w:lineRule="auto"/>
        <w:jc w:val="both"/>
        <w:rPr>
          <w:rFonts w:ascii="Arial" w:hAnsi="Arial" w:cs="Arial"/>
          <w:b/>
          <w:i/>
          <w:sz w:val="24"/>
          <w:szCs w:val="24"/>
        </w:rPr>
      </w:pPr>
      <w:r w:rsidRPr="00A12635">
        <w:rPr>
          <w:rFonts w:ascii="Arial" w:hAnsi="Arial" w:cs="Arial"/>
          <w:b/>
          <w:i/>
          <w:sz w:val="24"/>
          <w:szCs w:val="24"/>
        </w:rPr>
        <w:t xml:space="preserve">A kari minőségügyi </w:t>
      </w:r>
      <w:r w:rsidR="00B769E6" w:rsidRPr="00B769E6">
        <w:rPr>
          <w:rFonts w:ascii="Arial" w:hAnsi="Arial" w:cs="Arial"/>
          <w:b/>
          <w:i/>
          <w:sz w:val="24"/>
          <w:szCs w:val="24"/>
        </w:rPr>
        <w:t>vezetők</w:t>
      </w:r>
      <w:r w:rsidRPr="00A12635">
        <w:rPr>
          <w:rFonts w:ascii="Arial" w:hAnsi="Arial" w:cs="Arial"/>
          <w:b/>
          <w:i/>
          <w:sz w:val="24"/>
          <w:szCs w:val="24"/>
        </w:rPr>
        <w:t xml:space="preserve"> feladatai:</w:t>
      </w:r>
    </w:p>
    <w:p w14:paraId="0D590B87" w14:textId="77777777" w:rsidR="00BB2DE4" w:rsidRPr="00A12635" w:rsidRDefault="00BB2DE4" w:rsidP="00BB2DE4">
      <w:pPr>
        <w:spacing w:line="360" w:lineRule="auto"/>
        <w:jc w:val="both"/>
        <w:rPr>
          <w:rFonts w:ascii="Arial" w:hAnsi="Arial" w:cs="Arial"/>
          <w:sz w:val="24"/>
          <w:szCs w:val="24"/>
        </w:rPr>
      </w:pPr>
    </w:p>
    <w:p w14:paraId="2C1BE80D"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 kar minőségbiztosítási rendszerének átfogó működtetése, felügyelete.</w:t>
      </w:r>
    </w:p>
    <w:p w14:paraId="45A2026E" w14:textId="4C5B20DF"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 xml:space="preserve">A kari </w:t>
      </w:r>
      <w:r w:rsidR="00141909">
        <w:rPr>
          <w:rFonts w:ascii="Arial" w:hAnsi="Arial" w:cs="Arial"/>
          <w:sz w:val="24"/>
          <w:szCs w:val="24"/>
        </w:rPr>
        <w:t xml:space="preserve"> mérések </w:t>
      </w:r>
      <w:r w:rsidRPr="00A12635">
        <w:rPr>
          <w:rFonts w:ascii="Arial" w:hAnsi="Arial" w:cs="Arial"/>
          <w:sz w:val="24"/>
          <w:szCs w:val="24"/>
        </w:rPr>
        <w:t>elvégzése, az eredmények értékelése, fejlesztési javaslatok előterjesztése</w:t>
      </w:r>
      <w:r w:rsidR="00544576" w:rsidRPr="00A12635">
        <w:rPr>
          <w:rFonts w:ascii="Arial" w:hAnsi="Arial" w:cs="Arial"/>
          <w:sz w:val="24"/>
          <w:szCs w:val="24"/>
        </w:rPr>
        <w:t xml:space="preserve"> </w:t>
      </w:r>
      <w:r w:rsidRPr="00A12635">
        <w:rPr>
          <w:rFonts w:ascii="Arial" w:hAnsi="Arial" w:cs="Arial"/>
          <w:sz w:val="24"/>
          <w:szCs w:val="24"/>
        </w:rPr>
        <w:t>a karok vezetőinek.</w:t>
      </w:r>
    </w:p>
    <w:p w14:paraId="73440947"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 xml:space="preserve">Kari éves minőségfejlesztési </w:t>
      </w:r>
      <w:r w:rsidR="00465C37">
        <w:rPr>
          <w:rFonts w:ascii="Arial" w:hAnsi="Arial" w:cs="Arial"/>
          <w:sz w:val="24"/>
          <w:szCs w:val="24"/>
        </w:rPr>
        <w:t>projektek</w:t>
      </w:r>
      <w:r w:rsidRPr="00A12635">
        <w:rPr>
          <w:rFonts w:ascii="Arial" w:hAnsi="Arial" w:cs="Arial"/>
          <w:sz w:val="24"/>
          <w:szCs w:val="24"/>
        </w:rPr>
        <w:t xml:space="preserve"> kidolgozása.</w:t>
      </w:r>
    </w:p>
    <w:p w14:paraId="1424E866" w14:textId="5F08D7A9"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 xml:space="preserve">A kari </w:t>
      </w:r>
      <w:r w:rsidR="00141909">
        <w:rPr>
          <w:rFonts w:ascii="Arial" w:hAnsi="Arial" w:cs="Arial"/>
          <w:sz w:val="24"/>
          <w:szCs w:val="24"/>
        </w:rPr>
        <w:t xml:space="preserve"> mérések </w:t>
      </w:r>
      <w:r w:rsidRPr="00A12635">
        <w:rPr>
          <w:rFonts w:ascii="Arial" w:hAnsi="Arial" w:cs="Arial"/>
          <w:sz w:val="24"/>
          <w:szCs w:val="24"/>
        </w:rPr>
        <w:t xml:space="preserve">eredményeinek eljuttatása </w:t>
      </w:r>
      <w:r w:rsidR="0068272F" w:rsidRPr="00A12635">
        <w:rPr>
          <w:rFonts w:ascii="Arial" w:hAnsi="Arial" w:cs="Arial"/>
          <w:sz w:val="24"/>
          <w:szCs w:val="24"/>
        </w:rPr>
        <w:t xml:space="preserve">a </w:t>
      </w:r>
      <w:r w:rsidR="00D77A9A">
        <w:rPr>
          <w:rFonts w:ascii="Arial" w:hAnsi="Arial" w:cs="Arial"/>
          <w:sz w:val="24"/>
          <w:szCs w:val="24"/>
        </w:rPr>
        <w:t>minőségbiztosítási rektori biztos részére</w:t>
      </w:r>
      <w:r w:rsidR="0068272F" w:rsidRPr="00A12635">
        <w:rPr>
          <w:rFonts w:ascii="Arial" w:hAnsi="Arial" w:cs="Arial"/>
          <w:sz w:val="24"/>
          <w:szCs w:val="24"/>
        </w:rPr>
        <w:t xml:space="preserve">. </w:t>
      </w:r>
    </w:p>
    <w:p w14:paraId="66F4516B"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 partnerek által meghatározott követelmények megvalósítása és folyamatos érvényesítése.</w:t>
      </w:r>
      <w:r w:rsidR="00145559" w:rsidRPr="00A12635">
        <w:rPr>
          <w:rFonts w:ascii="Arial" w:hAnsi="Arial" w:cs="Arial"/>
          <w:sz w:val="24"/>
          <w:szCs w:val="24"/>
        </w:rPr>
        <w:t xml:space="preserve"> Kérdőíves felmérések készítése évente egy alkalommal. A kérdőívek kiértékelése, fejlesztési javaslatok előterjesztése a karok vezetőinek.</w:t>
      </w:r>
    </w:p>
    <w:p w14:paraId="45E450D6" w14:textId="77777777" w:rsidR="0068272F" w:rsidRPr="00A12635" w:rsidRDefault="0068272F"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 kari minőségbiztosítási rendszer működésével kapcsolatos eredmények nyilvánosságának biztosítása.</w:t>
      </w:r>
    </w:p>
    <w:p w14:paraId="62FDE8D9"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Az akkreditációs eljárás segítése.</w:t>
      </w:r>
    </w:p>
    <w:p w14:paraId="41DAB522"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 minőségszemlélet terjesztése – akár oktatások keretében is – a karon.</w:t>
      </w:r>
    </w:p>
    <w:p w14:paraId="7E63AD31"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Folyamatos kapcsolattar</w:t>
      </w:r>
      <w:r w:rsidR="004935C0" w:rsidRPr="00A12635">
        <w:rPr>
          <w:rFonts w:ascii="Arial" w:hAnsi="Arial" w:cs="Arial"/>
          <w:sz w:val="24"/>
          <w:szCs w:val="24"/>
        </w:rPr>
        <w:t xml:space="preserve">tás </w:t>
      </w:r>
      <w:r w:rsidR="00DC40F3">
        <w:rPr>
          <w:rFonts w:ascii="Arial" w:hAnsi="Arial" w:cs="Arial"/>
          <w:sz w:val="24"/>
          <w:szCs w:val="24"/>
        </w:rPr>
        <w:t>a minőségbiztosítási rektori biztossal.</w:t>
      </w:r>
    </w:p>
    <w:p w14:paraId="50F83AD1" w14:textId="77777777" w:rsidR="00145559" w:rsidRPr="00A12635" w:rsidRDefault="00145559" w:rsidP="00145559">
      <w:pPr>
        <w:spacing w:line="360" w:lineRule="auto"/>
        <w:jc w:val="both"/>
        <w:rPr>
          <w:rFonts w:ascii="Arial" w:hAnsi="Arial" w:cs="Arial"/>
          <w:sz w:val="24"/>
          <w:szCs w:val="24"/>
        </w:rPr>
      </w:pPr>
    </w:p>
    <w:p w14:paraId="5DF5543E" w14:textId="77777777" w:rsidR="00145559" w:rsidRPr="00A12635" w:rsidRDefault="00145559" w:rsidP="00145559">
      <w:pPr>
        <w:spacing w:line="360" w:lineRule="auto"/>
        <w:jc w:val="both"/>
        <w:rPr>
          <w:rFonts w:ascii="Arial" w:hAnsi="Arial" w:cs="Arial"/>
          <w:sz w:val="24"/>
          <w:szCs w:val="24"/>
        </w:rPr>
      </w:pPr>
      <w:r w:rsidRPr="00A12635">
        <w:rPr>
          <w:rFonts w:ascii="Arial" w:hAnsi="Arial" w:cs="Arial"/>
          <w:sz w:val="24"/>
          <w:szCs w:val="24"/>
        </w:rPr>
        <w:t xml:space="preserve">A kari minőségügyi </w:t>
      </w:r>
      <w:r w:rsidR="00B769E6">
        <w:rPr>
          <w:rFonts w:ascii="Arial" w:hAnsi="Arial" w:cs="Arial"/>
          <w:sz w:val="24"/>
          <w:szCs w:val="24"/>
        </w:rPr>
        <w:t>vezető</w:t>
      </w:r>
      <w:r w:rsidR="0068272F" w:rsidRPr="00A12635">
        <w:rPr>
          <w:rFonts w:ascii="Arial" w:hAnsi="Arial" w:cs="Arial"/>
          <w:sz w:val="24"/>
          <w:szCs w:val="24"/>
        </w:rPr>
        <w:t xml:space="preserve">ket </w:t>
      </w:r>
      <w:r w:rsidRPr="00A12635">
        <w:rPr>
          <w:rFonts w:ascii="Arial" w:hAnsi="Arial" w:cs="Arial"/>
          <w:sz w:val="24"/>
          <w:szCs w:val="24"/>
        </w:rPr>
        <w:t xml:space="preserve">a karok felelős vezetői jelölik ki. A kari minőségügyi </w:t>
      </w:r>
      <w:r w:rsidR="00B769E6">
        <w:rPr>
          <w:rFonts w:ascii="Arial" w:hAnsi="Arial" w:cs="Arial"/>
          <w:sz w:val="24"/>
          <w:szCs w:val="24"/>
        </w:rPr>
        <w:t>vezetők</w:t>
      </w:r>
      <w:r w:rsidRPr="00A12635">
        <w:rPr>
          <w:rFonts w:ascii="Arial" w:hAnsi="Arial" w:cs="Arial"/>
          <w:sz w:val="24"/>
          <w:szCs w:val="24"/>
        </w:rPr>
        <w:t xml:space="preserve"> feladatait a kari vezetők az Egyetem </w:t>
      </w:r>
      <w:r w:rsidR="00D808BC">
        <w:rPr>
          <w:rFonts w:ascii="Arial" w:hAnsi="Arial" w:cs="Arial"/>
          <w:sz w:val="24"/>
          <w:szCs w:val="24"/>
        </w:rPr>
        <w:t>Minőségbiztosítási</w:t>
      </w:r>
      <w:r w:rsidRPr="00A12635">
        <w:rPr>
          <w:rFonts w:ascii="Arial" w:hAnsi="Arial" w:cs="Arial"/>
          <w:sz w:val="24"/>
          <w:szCs w:val="24"/>
        </w:rPr>
        <w:t xml:space="preserve"> Kézikönyvében meghatározottaknak megfelelően rögzítik.</w:t>
      </w:r>
    </w:p>
    <w:p w14:paraId="27ADB314" w14:textId="77777777" w:rsidR="00145559" w:rsidRPr="00A12635" w:rsidRDefault="00145559" w:rsidP="00145559">
      <w:pPr>
        <w:spacing w:line="360" w:lineRule="auto"/>
        <w:jc w:val="both"/>
        <w:rPr>
          <w:rFonts w:ascii="Arial" w:hAnsi="Arial" w:cs="Arial"/>
          <w:sz w:val="24"/>
          <w:szCs w:val="24"/>
        </w:rPr>
      </w:pPr>
    </w:p>
    <w:p w14:paraId="4DBBD6F6" w14:textId="77777777" w:rsidR="00145559" w:rsidRDefault="00145559" w:rsidP="00145559">
      <w:pPr>
        <w:spacing w:line="360" w:lineRule="auto"/>
        <w:jc w:val="both"/>
        <w:rPr>
          <w:rFonts w:ascii="Arial" w:hAnsi="Arial" w:cs="Arial"/>
          <w:sz w:val="24"/>
          <w:szCs w:val="24"/>
        </w:rPr>
      </w:pPr>
    </w:p>
    <w:p w14:paraId="3A328D42" w14:textId="77777777" w:rsidR="00C76731" w:rsidRDefault="00C76731" w:rsidP="00145559">
      <w:pPr>
        <w:spacing w:line="360" w:lineRule="auto"/>
        <w:jc w:val="both"/>
        <w:rPr>
          <w:rFonts w:ascii="Arial" w:hAnsi="Arial" w:cs="Arial"/>
          <w:sz w:val="24"/>
          <w:szCs w:val="24"/>
        </w:rPr>
      </w:pPr>
    </w:p>
    <w:p w14:paraId="4061FA6A" w14:textId="77777777" w:rsidR="00DC40F3" w:rsidRPr="00A12635" w:rsidRDefault="00DC40F3" w:rsidP="00145559">
      <w:pPr>
        <w:spacing w:line="360" w:lineRule="auto"/>
        <w:jc w:val="both"/>
        <w:rPr>
          <w:rFonts w:ascii="Arial" w:hAnsi="Arial" w:cs="Arial"/>
          <w:sz w:val="24"/>
          <w:szCs w:val="24"/>
        </w:rPr>
      </w:pPr>
    </w:p>
    <w:p w14:paraId="09D07B65" w14:textId="77777777" w:rsidR="002F530D" w:rsidRDefault="002F530D">
      <w:pPr>
        <w:rPr>
          <w:rFonts w:ascii="Arial" w:hAnsi="Arial" w:cs="Arial"/>
          <w:sz w:val="24"/>
          <w:szCs w:val="24"/>
        </w:rPr>
      </w:pPr>
      <w:r>
        <w:rPr>
          <w:rFonts w:ascii="Arial" w:hAnsi="Arial" w:cs="Arial"/>
          <w:sz w:val="24"/>
          <w:szCs w:val="24"/>
        </w:rPr>
        <w:br w:type="page"/>
      </w:r>
    </w:p>
    <w:p w14:paraId="1E1A7EBA" w14:textId="77777777" w:rsidR="007F5AA8" w:rsidRPr="00A12635" w:rsidRDefault="007F5AA8" w:rsidP="007F5AA8">
      <w:pPr>
        <w:pStyle w:val="Cmsor2"/>
      </w:pPr>
      <w:bookmarkStart w:id="40" w:name="_Toc113008741"/>
      <w:bookmarkStart w:id="41" w:name="_Toc116044633"/>
      <w:bookmarkStart w:id="42" w:name="_Toc116047363"/>
      <w:bookmarkStart w:id="43" w:name="_Toc116629190"/>
      <w:bookmarkStart w:id="44" w:name="_Toc116629930"/>
      <w:bookmarkStart w:id="45" w:name="_Toc116630102"/>
      <w:bookmarkStart w:id="46" w:name="_Toc116630217"/>
      <w:bookmarkStart w:id="47" w:name="_Toc116632444"/>
      <w:bookmarkStart w:id="48" w:name="_Toc116984433"/>
      <w:bookmarkStart w:id="49" w:name="_Toc163908033"/>
      <w:bookmarkStart w:id="50" w:name="_Toc163908485"/>
      <w:bookmarkStart w:id="51" w:name="_Toc163908557"/>
      <w:bookmarkStart w:id="52" w:name="_Toc189553165"/>
      <w:r w:rsidRPr="00A12635">
        <w:t xml:space="preserve">A </w:t>
      </w:r>
      <w:r w:rsidR="00D808BC">
        <w:t xml:space="preserve">Minőségbiztosítási </w:t>
      </w:r>
      <w:r w:rsidRPr="00A12635">
        <w:t>Kézikönyv kezelése</w:t>
      </w:r>
      <w:bookmarkEnd w:id="40"/>
      <w:bookmarkEnd w:id="41"/>
      <w:bookmarkEnd w:id="42"/>
      <w:bookmarkEnd w:id="43"/>
      <w:bookmarkEnd w:id="44"/>
      <w:bookmarkEnd w:id="45"/>
      <w:bookmarkEnd w:id="46"/>
      <w:bookmarkEnd w:id="47"/>
      <w:bookmarkEnd w:id="48"/>
      <w:bookmarkEnd w:id="49"/>
      <w:bookmarkEnd w:id="50"/>
      <w:bookmarkEnd w:id="51"/>
      <w:bookmarkEnd w:id="52"/>
    </w:p>
    <w:p w14:paraId="797C5F69" w14:textId="77777777" w:rsidR="007F5AA8" w:rsidRPr="00A12635" w:rsidRDefault="007F5AA8" w:rsidP="00BB2DE4">
      <w:pPr>
        <w:spacing w:line="360" w:lineRule="auto"/>
        <w:jc w:val="both"/>
        <w:rPr>
          <w:rFonts w:ascii="Arial" w:hAnsi="Arial" w:cs="Arial"/>
          <w:sz w:val="24"/>
          <w:szCs w:val="24"/>
        </w:rPr>
      </w:pPr>
    </w:p>
    <w:p w14:paraId="3365480A" w14:textId="77777777" w:rsidR="007F5AA8" w:rsidRPr="00A12635" w:rsidRDefault="007F5AA8" w:rsidP="00BB2DE4">
      <w:pPr>
        <w:spacing w:line="360" w:lineRule="auto"/>
        <w:jc w:val="both"/>
        <w:rPr>
          <w:rFonts w:ascii="Arial" w:hAnsi="Arial" w:cs="Arial"/>
          <w:sz w:val="24"/>
          <w:szCs w:val="24"/>
        </w:rPr>
      </w:pPr>
      <w:r w:rsidRPr="00A12635">
        <w:rPr>
          <w:rFonts w:ascii="Arial" w:hAnsi="Arial" w:cs="Arial"/>
          <w:sz w:val="24"/>
          <w:szCs w:val="24"/>
        </w:rPr>
        <w:t xml:space="preserve">A </w:t>
      </w:r>
      <w:r w:rsidR="00D808BC">
        <w:rPr>
          <w:rFonts w:ascii="Arial" w:hAnsi="Arial" w:cs="Arial"/>
          <w:sz w:val="24"/>
          <w:szCs w:val="24"/>
        </w:rPr>
        <w:t>Minőségbiztosítási</w:t>
      </w:r>
      <w:r w:rsidRPr="00A12635">
        <w:rPr>
          <w:rFonts w:ascii="Arial" w:hAnsi="Arial" w:cs="Arial"/>
          <w:sz w:val="24"/>
          <w:szCs w:val="24"/>
        </w:rPr>
        <w:t xml:space="preserve"> Kézikönyv az Egyetem egészére, teljes terüle</w:t>
      </w:r>
      <w:r w:rsidR="004935C0" w:rsidRPr="00A12635">
        <w:rPr>
          <w:rFonts w:ascii="Arial" w:hAnsi="Arial" w:cs="Arial"/>
          <w:sz w:val="24"/>
          <w:szCs w:val="24"/>
        </w:rPr>
        <w:t>tére és működésére érvényes. A K</w:t>
      </w:r>
      <w:r w:rsidRPr="00A12635">
        <w:rPr>
          <w:rFonts w:ascii="Arial" w:hAnsi="Arial" w:cs="Arial"/>
          <w:sz w:val="24"/>
          <w:szCs w:val="24"/>
        </w:rPr>
        <w:t>ézikönyv a legfontosabb tájékoztató dokumentum a Debreceni Egyetem minőséggel kapcsolatos tevékenységéről, amely tartalmazza mindazokat az alapelveket, gyakorlati teendőket, amelyek a minőségbiztosítási rendszer működéséhez szükségesek.</w:t>
      </w:r>
    </w:p>
    <w:p w14:paraId="4F897C14" w14:textId="77777777" w:rsidR="00AE3D1C" w:rsidRPr="00A12635" w:rsidRDefault="00647321" w:rsidP="00BB2DE4">
      <w:pPr>
        <w:spacing w:line="360" w:lineRule="auto"/>
        <w:jc w:val="both"/>
        <w:rPr>
          <w:rFonts w:ascii="Arial" w:hAnsi="Arial" w:cs="Arial"/>
          <w:sz w:val="24"/>
          <w:szCs w:val="24"/>
        </w:rPr>
      </w:pPr>
      <w:r w:rsidRPr="00A12635">
        <w:rPr>
          <w:rFonts w:ascii="Arial" w:hAnsi="Arial" w:cs="Arial"/>
          <w:sz w:val="24"/>
          <w:szCs w:val="24"/>
        </w:rPr>
        <w:t xml:space="preserve">Az Egyetem </w:t>
      </w:r>
      <w:r w:rsidR="00D808BC">
        <w:rPr>
          <w:rFonts w:ascii="Arial" w:hAnsi="Arial" w:cs="Arial"/>
          <w:sz w:val="24"/>
          <w:szCs w:val="24"/>
        </w:rPr>
        <w:t>Minőségbiztosítási</w:t>
      </w:r>
      <w:r w:rsidRPr="00A12635">
        <w:rPr>
          <w:rFonts w:ascii="Arial" w:hAnsi="Arial" w:cs="Arial"/>
          <w:sz w:val="24"/>
          <w:szCs w:val="24"/>
        </w:rPr>
        <w:t xml:space="preserve"> Kézikönyvét </w:t>
      </w:r>
      <w:r w:rsidR="0068272F" w:rsidRPr="00A12635">
        <w:rPr>
          <w:rFonts w:ascii="Arial" w:hAnsi="Arial" w:cs="Arial"/>
          <w:sz w:val="24"/>
          <w:szCs w:val="24"/>
        </w:rPr>
        <w:t>a Szenátus</w:t>
      </w:r>
      <w:r w:rsidRPr="00A12635">
        <w:rPr>
          <w:rFonts w:ascii="Arial" w:hAnsi="Arial" w:cs="Arial"/>
          <w:sz w:val="24"/>
          <w:szCs w:val="24"/>
        </w:rPr>
        <w:t xml:space="preserve"> hagyja jóvá, és ennek alapján a Rektor adja ki. </w:t>
      </w:r>
      <w:r w:rsidR="004935C0" w:rsidRPr="00A12635">
        <w:rPr>
          <w:rFonts w:ascii="Arial" w:hAnsi="Arial" w:cs="Arial"/>
          <w:sz w:val="24"/>
          <w:szCs w:val="24"/>
        </w:rPr>
        <w:t>A dokumentum t</w:t>
      </w:r>
      <w:r w:rsidRPr="00A12635">
        <w:rPr>
          <w:rFonts w:ascii="Arial" w:hAnsi="Arial" w:cs="Arial"/>
          <w:sz w:val="24"/>
          <w:szCs w:val="24"/>
        </w:rPr>
        <w:t xml:space="preserve">örzspéldányát pedig a </w:t>
      </w:r>
      <w:r w:rsidR="009A5748">
        <w:rPr>
          <w:rFonts w:ascii="Arial" w:hAnsi="Arial" w:cs="Arial"/>
          <w:sz w:val="24"/>
          <w:szCs w:val="24"/>
        </w:rPr>
        <w:t xml:space="preserve">minőségbiztosítási rektori biztos </w:t>
      </w:r>
      <w:r w:rsidRPr="00A12635">
        <w:rPr>
          <w:rFonts w:ascii="Arial" w:hAnsi="Arial" w:cs="Arial"/>
          <w:sz w:val="24"/>
          <w:szCs w:val="24"/>
        </w:rPr>
        <w:t xml:space="preserve">őrzi. </w:t>
      </w:r>
      <w:r w:rsidR="00FF6F7A" w:rsidRPr="00A12635">
        <w:rPr>
          <w:rFonts w:ascii="Arial" w:hAnsi="Arial" w:cs="Arial"/>
          <w:sz w:val="24"/>
          <w:szCs w:val="24"/>
        </w:rPr>
        <w:t xml:space="preserve">Kiadását követően felkerül az Egyetem honlapjára és ott az egyetemi polgárok számára elérhető.  A változásokat a </w:t>
      </w:r>
      <w:r w:rsidR="009A5748">
        <w:rPr>
          <w:rFonts w:ascii="Arial" w:hAnsi="Arial" w:cs="Arial"/>
          <w:sz w:val="24"/>
          <w:szCs w:val="24"/>
        </w:rPr>
        <w:t>minőségbiztosítási rektori biztos</w:t>
      </w:r>
      <w:r w:rsidR="0068272F" w:rsidRPr="00A12635">
        <w:rPr>
          <w:rFonts w:ascii="Arial" w:hAnsi="Arial" w:cs="Arial"/>
          <w:sz w:val="24"/>
          <w:szCs w:val="24"/>
        </w:rPr>
        <w:t xml:space="preserve"> </w:t>
      </w:r>
      <w:r w:rsidR="00FF6F7A" w:rsidRPr="00A12635">
        <w:rPr>
          <w:rFonts w:ascii="Arial" w:hAnsi="Arial" w:cs="Arial"/>
          <w:sz w:val="24"/>
          <w:szCs w:val="24"/>
        </w:rPr>
        <w:t xml:space="preserve">kezeli. A honlapon mindig </w:t>
      </w:r>
      <w:r w:rsidR="0068272F" w:rsidRPr="00A12635">
        <w:rPr>
          <w:rFonts w:ascii="Arial" w:hAnsi="Arial" w:cs="Arial"/>
          <w:sz w:val="24"/>
          <w:szCs w:val="24"/>
        </w:rPr>
        <w:t>a Szenátus</w:t>
      </w:r>
      <w:r w:rsidR="00FF6F7A" w:rsidRPr="00A12635">
        <w:rPr>
          <w:rFonts w:ascii="Arial" w:hAnsi="Arial" w:cs="Arial"/>
          <w:sz w:val="24"/>
          <w:szCs w:val="24"/>
        </w:rPr>
        <w:t xml:space="preserve"> által jóváhagyott legújabb változat jelenik meg.</w:t>
      </w:r>
    </w:p>
    <w:p w14:paraId="6869D9F0" w14:textId="77777777" w:rsidR="00145559" w:rsidRPr="00A12635" w:rsidRDefault="00145559" w:rsidP="00BB2DE4">
      <w:pPr>
        <w:spacing w:line="360" w:lineRule="auto"/>
        <w:jc w:val="both"/>
        <w:rPr>
          <w:rFonts w:ascii="Arial" w:hAnsi="Arial" w:cs="Arial"/>
          <w:sz w:val="24"/>
          <w:szCs w:val="24"/>
        </w:rPr>
      </w:pPr>
    </w:p>
    <w:p w14:paraId="3FDAC1C0" w14:textId="417E91B3" w:rsidR="004D2E2C" w:rsidRPr="00A12635" w:rsidRDefault="009E19B7" w:rsidP="001509CF">
      <w:pPr>
        <w:pStyle w:val="Cmsor1"/>
        <w:rPr>
          <w:rFonts w:ascii="Arial" w:hAnsi="Arial" w:cs="Arial"/>
          <w:sz w:val="28"/>
          <w:szCs w:val="28"/>
        </w:rPr>
      </w:pPr>
      <w:bookmarkStart w:id="53" w:name="_Toc113008742"/>
      <w:bookmarkStart w:id="54" w:name="_Toc116044634"/>
      <w:bookmarkStart w:id="55" w:name="_Toc116047364"/>
      <w:bookmarkStart w:id="56" w:name="_Toc116629191"/>
      <w:bookmarkStart w:id="57" w:name="_Toc116629931"/>
      <w:bookmarkStart w:id="58" w:name="_Toc116630103"/>
      <w:bookmarkStart w:id="59" w:name="_Toc116630218"/>
      <w:bookmarkStart w:id="60" w:name="_Toc116632445"/>
      <w:bookmarkStart w:id="61" w:name="_Toc116984434"/>
      <w:bookmarkStart w:id="62" w:name="_Toc163908034"/>
      <w:bookmarkStart w:id="63" w:name="_Toc163908486"/>
      <w:bookmarkStart w:id="64" w:name="_Toc163908558"/>
      <w:bookmarkStart w:id="65" w:name="_Toc189553166"/>
      <w:r w:rsidRPr="00A12635">
        <w:rPr>
          <w:rFonts w:ascii="Arial" w:hAnsi="Arial" w:cs="Arial"/>
          <w:sz w:val="28"/>
          <w:szCs w:val="28"/>
        </w:rPr>
        <w:t xml:space="preserve">A Debreceni Egyetem önértékelési </w:t>
      </w:r>
      <w:bookmarkEnd w:id="53"/>
      <w:bookmarkEnd w:id="54"/>
      <w:bookmarkEnd w:id="55"/>
      <w:bookmarkEnd w:id="56"/>
      <w:bookmarkEnd w:id="57"/>
      <w:bookmarkEnd w:id="58"/>
      <w:bookmarkEnd w:id="59"/>
      <w:bookmarkEnd w:id="60"/>
      <w:bookmarkEnd w:id="61"/>
      <w:bookmarkEnd w:id="62"/>
      <w:bookmarkEnd w:id="63"/>
      <w:bookmarkEnd w:id="64"/>
      <w:r w:rsidR="00ED2E43">
        <w:rPr>
          <w:rFonts w:ascii="Arial" w:hAnsi="Arial" w:cs="Arial"/>
          <w:sz w:val="28"/>
          <w:szCs w:val="28"/>
        </w:rPr>
        <w:t>eljárása</w:t>
      </w:r>
      <w:r w:rsidR="00C57745">
        <w:rPr>
          <w:rStyle w:val="Lbjegyzet-hivatkozs"/>
          <w:rFonts w:ascii="Arial" w:hAnsi="Arial" w:cs="Arial"/>
          <w:sz w:val="28"/>
          <w:szCs w:val="28"/>
        </w:rPr>
        <w:footnoteReference w:id="4"/>
      </w:r>
      <w:bookmarkEnd w:id="65"/>
    </w:p>
    <w:p w14:paraId="4647BC5D" w14:textId="77777777" w:rsidR="00145559" w:rsidRPr="00A12635" w:rsidRDefault="00145559" w:rsidP="00BB2DE4">
      <w:pPr>
        <w:spacing w:line="360" w:lineRule="auto"/>
        <w:jc w:val="both"/>
        <w:rPr>
          <w:rFonts w:ascii="Arial" w:hAnsi="Arial" w:cs="Arial"/>
          <w:sz w:val="24"/>
          <w:szCs w:val="24"/>
        </w:rPr>
      </w:pPr>
    </w:p>
    <w:p w14:paraId="49121EEA" w14:textId="77777777" w:rsidR="00A4638A" w:rsidRPr="00A12635" w:rsidRDefault="00A4638A" w:rsidP="00A4638A">
      <w:pPr>
        <w:spacing w:line="360" w:lineRule="auto"/>
        <w:jc w:val="both"/>
        <w:rPr>
          <w:rFonts w:ascii="Arial" w:hAnsi="Arial" w:cs="Arial"/>
          <w:sz w:val="24"/>
          <w:szCs w:val="24"/>
        </w:rPr>
      </w:pPr>
      <w:r w:rsidRPr="00A12635">
        <w:rPr>
          <w:rFonts w:ascii="Arial" w:hAnsi="Arial" w:cs="Arial"/>
          <w:sz w:val="24"/>
          <w:szCs w:val="24"/>
        </w:rPr>
        <w:t xml:space="preserve">Az önértékelés az intézmény tevékenységének és eredményeinek átfogó, rendszerszemléletű és periodikus vizsgálata a kiválósági modellhez viszonyítva. Az önértékelés célja a módszer megismerése, az értékelés végrehajtása, valamint az önértékelés során szerzett információk felhasználása a </w:t>
      </w:r>
      <w:r w:rsidR="00C9189C" w:rsidRPr="00A12635">
        <w:rPr>
          <w:rFonts w:ascii="Arial" w:hAnsi="Arial" w:cs="Arial"/>
          <w:sz w:val="24"/>
          <w:szCs w:val="24"/>
        </w:rPr>
        <w:t>tovább fejlődés</w:t>
      </w:r>
      <w:r w:rsidRPr="00A12635">
        <w:rPr>
          <w:rFonts w:ascii="Arial" w:hAnsi="Arial" w:cs="Arial"/>
          <w:sz w:val="24"/>
          <w:szCs w:val="24"/>
        </w:rPr>
        <w:t xml:space="preserve"> érdekében.</w:t>
      </w:r>
    </w:p>
    <w:p w14:paraId="5738DCC2" w14:textId="77777777" w:rsidR="00A4638A" w:rsidRPr="00A12635" w:rsidRDefault="00A4638A" w:rsidP="00A4638A">
      <w:pPr>
        <w:spacing w:line="360" w:lineRule="auto"/>
        <w:jc w:val="both"/>
        <w:rPr>
          <w:rFonts w:ascii="Arial" w:hAnsi="Arial" w:cs="Arial"/>
          <w:sz w:val="24"/>
          <w:szCs w:val="24"/>
        </w:rPr>
      </w:pPr>
    </w:p>
    <w:p w14:paraId="3B79F1F1" w14:textId="77777777" w:rsidR="00A4638A" w:rsidRPr="00A12635" w:rsidRDefault="0052583E" w:rsidP="00A4638A">
      <w:pPr>
        <w:spacing w:line="360" w:lineRule="auto"/>
        <w:jc w:val="both"/>
        <w:rPr>
          <w:rFonts w:ascii="Arial" w:hAnsi="Arial" w:cs="Arial"/>
          <w:sz w:val="24"/>
          <w:szCs w:val="24"/>
        </w:rPr>
      </w:pPr>
      <w:r w:rsidRPr="00A12635">
        <w:rPr>
          <w:rFonts w:ascii="Arial" w:hAnsi="Arial" w:cs="Arial"/>
          <w:sz w:val="24"/>
          <w:szCs w:val="24"/>
        </w:rPr>
        <w:t>Ö</w:t>
      </w:r>
      <w:r w:rsidR="00A4638A" w:rsidRPr="00A12635">
        <w:rPr>
          <w:rFonts w:ascii="Arial" w:hAnsi="Arial" w:cs="Arial"/>
          <w:sz w:val="24"/>
          <w:szCs w:val="24"/>
        </w:rPr>
        <w:t xml:space="preserve">nértékelésre azért van szükség, hogy többet tudjon a szervezet magáról (vezetés, munkatársak), a folyamatairól, a hallgatókról, a partnerekről és a társadalomról; és azért is, hogy fokozza az innovációt a munkatársak elégedettségén keresztül, a projektek, teamek kialakításán át azáltal, hogy összehasonlítja a jelenlegi és korábbi eredményeket. </w:t>
      </w:r>
    </w:p>
    <w:p w14:paraId="504380DE" w14:textId="77777777" w:rsidR="00585907" w:rsidRPr="00A12635" w:rsidRDefault="00585907" w:rsidP="00A4638A">
      <w:pPr>
        <w:spacing w:line="360" w:lineRule="auto"/>
        <w:jc w:val="both"/>
        <w:rPr>
          <w:rFonts w:ascii="Arial" w:hAnsi="Arial" w:cs="Arial"/>
          <w:sz w:val="24"/>
          <w:szCs w:val="24"/>
        </w:rPr>
      </w:pPr>
    </w:p>
    <w:p w14:paraId="48B3A814" w14:textId="77777777" w:rsidR="008C46D4" w:rsidRPr="009A5748" w:rsidRDefault="00A4638A" w:rsidP="00A4638A">
      <w:pPr>
        <w:spacing w:line="360" w:lineRule="auto"/>
        <w:jc w:val="both"/>
        <w:rPr>
          <w:rFonts w:ascii="Arial" w:hAnsi="Arial" w:cs="Arial"/>
          <w:sz w:val="24"/>
          <w:szCs w:val="24"/>
        </w:rPr>
      </w:pPr>
      <w:r w:rsidRPr="009A5748">
        <w:rPr>
          <w:rFonts w:ascii="Arial" w:hAnsi="Arial" w:cs="Arial"/>
          <w:sz w:val="24"/>
          <w:szCs w:val="24"/>
        </w:rPr>
        <w:t>Lehetővé teszi a szervezetnek, hogy világosan megkülönböztesse erősségeit és azokat a területeket, amelyeket tovább lehet fejleszteni. A felkínált lehetőségekkel élni tudó intézmény létrehozhatja saját, testre szabott irányítási rendszerét.</w:t>
      </w:r>
    </w:p>
    <w:p w14:paraId="2F43E288" w14:textId="77777777" w:rsidR="009A5748" w:rsidRPr="009A5748" w:rsidRDefault="009A5748" w:rsidP="00D808BC">
      <w:pPr>
        <w:spacing w:line="360" w:lineRule="auto"/>
        <w:jc w:val="both"/>
        <w:rPr>
          <w:rFonts w:ascii="Arial" w:hAnsi="Arial" w:cs="Arial"/>
          <w:sz w:val="24"/>
          <w:szCs w:val="24"/>
        </w:rPr>
      </w:pPr>
    </w:p>
    <w:p w14:paraId="5A563806" w14:textId="77777777" w:rsidR="008C46D4" w:rsidRPr="00A12635" w:rsidRDefault="008C46D4" w:rsidP="00D808BC">
      <w:pPr>
        <w:shd w:val="clear" w:color="000000" w:fill="FFFFFF"/>
        <w:spacing w:line="360" w:lineRule="auto"/>
        <w:jc w:val="both"/>
        <w:rPr>
          <w:rFonts w:ascii="Arial" w:hAnsi="Arial" w:cs="Arial"/>
          <w:sz w:val="24"/>
          <w:szCs w:val="24"/>
        </w:rPr>
      </w:pPr>
      <w:r w:rsidRPr="00A12635">
        <w:rPr>
          <w:rFonts w:ascii="Arial" w:hAnsi="Arial" w:cs="Arial"/>
          <w:sz w:val="24"/>
          <w:szCs w:val="24"/>
        </w:rPr>
        <w:t>Az intézményi önértékelésben az európai miniszterek által 2005-ben aláírt bergeni dokumentum a kiindulópont és meghatározó („Standards and Guidelines for Quality Assurance in the European Higher Education Area”).</w:t>
      </w:r>
    </w:p>
    <w:p w14:paraId="38B015FF" w14:textId="77777777" w:rsidR="008C46D4" w:rsidRPr="00A12635" w:rsidRDefault="009A5748" w:rsidP="00D808BC">
      <w:pPr>
        <w:shd w:val="clear" w:color="000000" w:fill="FFFFFF"/>
        <w:spacing w:line="360" w:lineRule="auto"/>
        <w:jc w:val="both"/>
        <w:rPr>
          <w:rFonts w:ascii="Arial" w:hAnsi="Arial" w:cs="Arial"/>
          <w:sz w:val="24"/>
          <w:szCs w:val="24"/>
        </w:rPr>
      </w:pPr>
      <w:r>
        <w:rPr>
          <w:rFonts w:ascii="Arial" w:hAnsi="Arial" w:cs="Arial"/>
          <w:sz w:val="24"/>
          <w:szCs w:val="24"/>
        </w:rPr>
        <w:t xml:space="preserve">Az európai </w:t>
      </w:r>
      <w:r w:rsidR="008C46D4" w:rsidRPr="00A12635">
        <w:rPr>
          <w:rFonts w:ascii="Arial" w:hAnsi="Arial" w:cs="Arial"/>
          <w:sz w:val="24"/>
          <w:szCs w:val="24"/>
        </w:rPr>
        <w:t>sztenderdek az alábbi területeken fogalmaznak meg vizsgálati, értékelési szempontokat:</w:t>
      </w:r>
    </w:p>
    <w:p w14:paraId="5648ACFB" w14:textId="77777777" w:rsidR="00D808BC" w:rsidRPr="00A12635" w:rsidRDefault="00557B7F" w:rsidP="00D808BC">
      <w:pPr>
        <w:pStyle w:val="Cmsor2"/>
      </w:pPr>
      <w:bookmarkStart w:id="66" w:name="_Toc189553167"/>
      <w:r>
        <w:t>Az Európai Felsőoktatási Térség minőségbiztosításának standardjai és irányelvei (ESG 2015)</w:t>
      </w:r>
      <w:bookmarkEnd w:id="66"/>
    </w:p>
    <w:p w14:paraId="3D20EEC1" w14:textId="77777777" w:rsidR="00D808BC" w:rsidRPr="00A12635" w:rsidRDefault="00D808BC" w:rsidP="00D808BC">
      <w:pPr>
        <w:spacing w:line="360" w:lineRule="auto"/>
        <w:rPr>
          <w:rFonts w:ascii="Arial" w:hAnsi="Arial" w:cs="Arial"/>
          <w:sz w:val="24"/>
          <w:szCs w:val="24"/>
        </w:rPr>
      </w:pPr>
    </w:p>
    <w:p w14:paraId="33742639" w14:textId="77777777" w:rsidR="00D808BC" w:rsidRPr="00A12635" w:rsidRDefault="00557B7F" w:rsidP="00D808BC">
      <w:pPr>
        <w:pStyle w:val="Cmsor3"/>
      </w:pPr>
      <w:bookmarkStart w:id="67" w:name="_Toc189553168"/>
      <w:r>
        <w:t>Minőségbiztosítási politika (II.1. ESG 1.1)</w:t>
      </w:r>
      <w:bookmarkEnd w:id="67"/>
    </w:p>
    <w:p w14:paraId="09EB36D2" w14:textId="77777777" w:rsidR="00D808BC" w:rsidRPr="00A12635" w:rsidRDefault="00D808BC" w:rsidP="00D808BC">
      <w:pPr>
        <w:spacing w:line="360" w:lineRule="auto"/>
        <w:rPr>
          <w:rFonts w:ascii="Arial" w:hAnsi="Arial" w:cs="Arial"/>
          <w:sz w:val="24"/>
          <w:szCs w:val="24"/>
        </w:rPr>
      </w:pPr>
    </w:p>
    <w:p w14:paraId="1FA2CF29" w14:textId="77777777" w:rsidR="00D808BC" w:rsidRPr="00A12635" w:rsidRDefault="00557B7F" w:rsidP="00D808BC">
      <w:pPr>
        <w:spacing w:line="360" w:lineRule="auto"/>
        <w:rPr>
          <w:rFonts w:ascii="Arial" w:hAnsi="Arial" w:cs="Arial"/>
          <w:b/>
          <w:sz w:val="24"/>
          <w:szCs w:val="24"/>
        </w:rPr>
      </w:pPr>
      <w:r>
        <w:rPr>
          <w:rFonts w:ascii="Arial" w:hAnsi="Arial" w:cs="Arial"/>
          <w:b/>
          <w:sz w:val="24"/>
          <w:szCs w:val="24"/>
        </w:rPr>
        <w:t>Standard</w:t>
      </w:r>
      <w:r w:rsidR="00D808BC" w:rsidRPr="00A12635">
        <w:rPr>
          <w:rFonts w:ascii="Arial" w:hAnsi="Arial" w:cs="Arial"/>
          <w:b/>
          <w:sz w:val="24"/>
          <w:szCs w:val="24"/>
        </w:rPr>
        <w:t>:</w:t>
      </w:r>
    </w:p>
    <w:p w14:paraId="43F22C90" w14:textId="77777777" w:rsidR="00D808BC" w:rsidRDefault="008011E5" w:rsidP="008011E5">
      <w:pPr>
        <w:spacing w:line="360" w:lineRule="auto"/>
        <w:jc w:val="both"/>
        <w:rPr>
          <w:rFonts w:ascii="Arial" w:hAnsi="Arial" w:cs="Arial"/>
          <w:sz w:val="24"/>
          <w:szCs w:val="24"/>
        </w:rPr>
      </w:pPr>
      <w:r w:rsidRPr="008011E5">
        <w:rPr>
          <w:rFonts w:ascii="Arial" w:hAnsi="Arial" w:cs="Arial"/>
          <w:sz w:val="24"/>
          <w:szCs w:val="24"/>
        </w:rPr>
        <w:t>Az intézmények rendelkezzenek publikus és a stratégiai menedzsment részét képező minőségbiztosítási politikával. Ezt a belső érintettek [azaz a hallgatók, az oktatók és a nem oktató személyzet] dolgozzák ki és valósítsák meg, megfelelő struktúrák és folyamatok révén, a külső érintettek [felhasználók, munkaadók, partnerek] bevonásával.</w:t>
      </w:r>
    </w:p>
    <w:p w14:paraId="3CA473E5" w14:textId="77777777" w:rsidR="008011E5" w:rsidRPr="00A12635" w:rsidRDefault="008011E5" w:rsidP="008011E5">
      <w:pPr>
        <w:spacing w:line="360" w:lineRule="auto"/>
        <w:jc w:val="both"/>
        <w:rPr>
          <w:rFonts w:ascii="Arial" w:hAnsi="Arial" w:cs="Arial"/>
          <w:sz w:val="24"/>
          <w:szCs w:val="24"/>
        </w:rPr>
      </w:pPr>
    </w:p>
    <w:p w14:paraId="0BFEDB08"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Irányelvek:</w:t>
      </w:r>
    </w:p>
    <w:p w14:paraId="4B257648" w14:textId="77777777" w:rsidR="00D808BC" w:rsidRPr="00A12635" w:rsidRDefault="00D808BC" w:rsidP="00D808BC">
      <w:pPr>
        <w:spacing w:line="360" w:lineRule="auto"/>
        <w:jc w:val="both"/>
        <w:rPr>
          <w:rFonts w:ascii="Arial" w:hAnsi="Arial" w:cs="Arial"/>
          <w:sz w:val="24"/>
          <w:szCs w:val="24"/>
        </w:rPr>
      </w:pPr>
      <w:r w:rsidRPr="00A12635">
        <w:rPr>
          <w:rFonts w:ascii="Arial" w:hAnsi="Arial" w:cs="Arial"/>
          <w:sz w:val="24"/>
          <w:szCs w:val="24"/>
        </w:rPr>
        <w:t xml:space="preserve">A formális minőségpolitikák és eljárások megadják azt a keretet, amelyen belül a felsőoktatási intézmények fejleszthetik és nyomon követhetik minőségbiztosítási rendszerük hatékonyságát. Hozzájárulnak továbbá az intézményi autonómia iránti bizalom kialakításához. A minőségpolitikák tartalmazzák a szándékok meghatározását és az alapvető eszközöket ezek elérésére. Az eljárási útmutató részletesebb információt adhat arról, hogyan valósítják meg a minőségpolitikát, és hasznos referencia pontként szolgál az eljárások gyakorlati megvalósítói számára. </w:t>
      </w:r>
    </w:p>
    <w:p w14:paraId="773780B8" w14:textId="77777777" w:rsidR="008011E5" w:rsidRDefault="008011E5" w:rsidP="004F4EC1">
      <w:pPr>
        <w:pStyle w:val="dltfelsorols"/>
        <w:numPr>
          <w:ilvl w:val="0"/>
          <w:numId w:val="0"/>
        </w:numPr>
        <w:spacing w:before="0" w:after="0" w:line="360" w:lineRule="auto"/>
        <w:rPr>
          <w:rFonts w:ascii="Arial" w:hAnsi="Arial" w:cs="Arial"/>
          <w:sz w:val="24"/>
        </w:rPr>
      </w:pPr>
    </w:p>
    <w:p w14:paraId="27520782" w14:textId="77777777" w:rsidR="008011E5" w:rsidRPr="008011E5" w:rsidRDefault="008011E5" w:rsidP="008011E5">
      <w:pPr>
        <w:spacing w:line="360" w:lineRule="auto"/>
        <w:ind w:right="118"/>
        <w:jc w:val="both"/>
        <w:rPr>
          <w:rFonts w:ascii="Arial" w:hAnsi="Arial" w:cs="Arial"/>
          <w:sz w:val="24"/>
          <w:szCs w:val="24"/>
        </w:rPr>
      </w:pPr>
      <w:r w:rsidRPr="008011E5">
        <w:rPr>
          <w:rFonts w:ascii="Arial" w:hAnsi="Arial" w:cs="Arial"/>
          <w:sz w:val="24"/>
          <w:szCs w:val="24"/>
        </w:rPr>
        <w:t>A minőségpolitika és annak eljárásai a fő pillére az intézmény koherens minőségbiztosítási rendszerének, amely folyamatos minőségfejlesztési ciklusként hozzájárul az intézmény elszámolási kötelezettségének teljesítéséhez.</w:t>
      </w:r>
    </w:p>
    <w:p w14:paraId="10F6D907" w14:textId="77777777" w:rsidR="008011E5" w:rsidRPr="008011E5" w:rsidRDefault="008011E5" w:rsidP="008011E5">
      <w:pPr>
        <w:spacing w:line="360" w:lineRule="auto"/>
        <w:ind w:right="117"/>
        <w:jc w:val="both"/>
        <w:rPr>
          <w:rFonts w:ascii="Arial" w:hAnsi="Arial" w:cs="Arial"/>
          <w:sz w:val="24"/>
          <w:szCs w:val="24"/>
        </w:rPr>
      </w:pPr>
      <w:r w:rsidRPr="008011E5">
        <w:rPr>
          <w:rFonts w:ascii="Arial" w:hAnsi="Arial" w:cs="Arial"/>
          <w:sz w:val="24"/>
          <w:szCs w:val="24"/>
        </w:rPr>
        <w:t>Elősegíti a minőségkultúra kialakulását, amelyben az intézmény minden szereplője felelősséget vállal a minőségért és az intézmény minden szintjén részt vesz a minőség biztosításában. Ennek támogatása érdekében a minőségpolitika formális státuszú és nyilvánosan hozzáférhető.</w:t>
      </w:r>
    </w:p>
    <w:p w14:paraId="68F08A01" w14:textId="77777777" w:rsidR="008011E5" w:rsidRPr="008011E5" w:rsidRDefault="008011E5" w:rsidP="008011E5">
      <w:pPr>
        <w:spacing w:line="360" w:lineRule="auto"/>
        <w:ind w:right="120"/>
        <w:jc w:val="both"/>
        <w:rPr>
          <w:rFonts w:ascii="Arial" w:hAnsi="Arial" w:cs="Arial"/>
          <w:sz w:val="24"/>
          <w:szCs w:val="24"/>
        </w:rPr>
      </w:pPr>
      <w:r w:rsidRPr="008011E5">
        <w:rPr>
          <w:rFonts w:ascii="Arial" w:hAnsi="Arial" w:cs="Arial"/>
          <w:sz w:val="24"/>
          <w:szCs w:val="24"/>
        </w:rPr>
        <w:t>A minőségpolitika akkor a leghatásosabb, ha tükrözi a kutatás, illetve a tanulás és tanítás között meglévő viszonyt, továbbá figyelembe veszi az intézmény működésének nemzeti kontextusát, az intézményi kontextust és stratégiát. Ez a politika támogatja:</w:t>
      </w:r>
    </w:p>
    <w:p w14:paraId="6EEB257F" w14:textId="77777777" w:rsidR="008011E5" w:rsidRPr="008011E5" w:rsidRDefault="008011E5"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szCs w:val="24"/>
        </w:rPr>
      </w:pPr>
      <w:r w:rsidRPr="008011E5">
        <w:rPr>
          <w:rFonts w:ascii="Arial" w:hAnsi="Arial" w:cs="Arial"/>
          <w:sz w:val="24"/>
          <w:szCs w:val="24"/>
        </w:rPr>
        <w:t>a minőségbiztosítási rendszer szervezését;</w:t>
      </w:r>
    </w:p>
    <w:p w14:paraId="4E0A70DF" w14:textId="77777777" w:rsidR="008011E5" w:rsidRPr="008011E5" w:rsidRDefault="008011E5" w:rsidP="00095B60">
      <w:pPr>
        <w:pStyle w:val="Listaszerbekezds"/>
        <w:widowControl w:val="0"/>
        <w:numPr>
          <w:ilvl w:val="0"/>
          <w:numId w:val="25"/>
        </w:numPr>
        <w:tabs>
          <w:tab w:val="left" w:pos="823"/>
        </w:tabs>
        <w:autoSpaceDE w:val="0"/>
        <w:autoSpaceDN w:val="0"/>
        <w:spacing w:line="360" w:lineRule="auto"/>
        <w:ind w:right="123" w:hanging="360"/>
        <w:contextualSpacing w:val="0"/>
        <w:jc w:val="both"/>
        <w:rPr>
          <w:rFonts w:ascii="Arial" w:hAnsi="Arial" w:cs="Arial"/>
          <w:sz w:val="24"/>
        </w:rPr>
      </w:pPr>
      <w:r w:rsidRPr="008011E5">
        <w:rPr>
          <w:rFonts w:ascii="Arial" w:hAnsi="Arial" w:cs="Arial"/>
          <w:sz w:val="24"/>
          <w:szCs w:val="24"/>
        </w:rPr>
        <w:t>a tanszékek, intézetek/iskolák, karok és más szervezeti egységek, valamint az</w:t>
      </w:r>
      <w:r w:rsidRPr="008011E5">
        <w:rPr>
          <w:rFonts w:ascii="Arial" w:hAnsi="Arial" w:cs="Arial"/>
          <w:color w:val="000009"/>
          <w:sz w:val="24"/>
        </w:rPr>
        <w:t xml:space="preserve"> intézmény vezetésének,</w:t>
      </w:r>
      <w:r w:rsidRPr="008011E5">
        <w:rPr>
          <w:rFonts w:ascii="Arial" w:hAnsi="Arial" w:cs="Arial"/>
          <w:color w:val="000009"/>
          <w:spacing w:val="-9"/>
          <w:sz w:val="24"/>
        </w:rPr>
        <w:t xml:space="preserve"> </w:t>
      </w:r>
      <w:r w:rsidRPr="008011E5">
        <w:rPr>
          <w:rFonts w:ascii="Arial" w:hAnsi="Arial" w:cs="Arial"/>
          <w:color w:val="000009"/>
          <w:sz w:val="24"/>
        </w:rPr>
        <w:t>oktatóinak</w:t>
      </w:r>
      <w:r w:rsidRPr="008011E5">
        <w:rPr>
          <w:rFonts w:ascii="Arial" w:hAnsi="Arial" w:cs="Arial"/>
          <w:color w:val="000009"/>
          <w:spacing w:val="-12"/>
          <w:sz w:val="24"/>
        </w:rPr>
        <w:t xml:space="preserve"> </w:t>
      </w:r>
      <w:r w:rsidRPr="008011E5">
        <w:rPr>
          <w:rFonts w:ascii="Arial" w:hAnsi="Arial" w:cs="Arial"/>
          <w:color w:val="000009"/>
          <w:sz w:val="24"/>
        </w:rPr>
        <w:t>és</w:t>
      </w:r>
      <w:r w:rsidRPr="008011E5">
        <w:rPr>
          <w:rFonts w:ascii="Arial" w:hAnsi="Arial" w:cs="Arial"/>
          <w:color w:val="000009"/>
          <w:spacing w:val="-9"/>
          <w:sz w:val="24"/>
        </w:rPr>
        <w:t xml:space="preserve"> </w:t>
      </w:r>
      <w:r w:rsidRPr="008011E5">
        <w:rPr>
          <w:rFonts w:ascii="Arial" w:hAnsi="Arial" w:cs="Arial"/>
          <w:color w:val="000009"/>
          <w:sz w:val="24"/>
        </w:rPr>
        <w:t>nem</w:t>
      </w:r>
      <w:r w:rsidRPr="008011E5">
        <w:rPr>
          <w:rFonts w:ascii="Arial" w:hAnsi="Arial" w:cs="Arial"/>
          <w:color w:val="000009"/>
          <w:spacing w:val="-12"/>
          <w:sz w:val="24"/>
        </w:rPr>
        <w:t xml:space="preserve"> </w:t>
      </w:r>
      <w:r w:rsidRPr="008011E5">
        <w:rPr>
          <w:rFonts w:ascii="Arial" w:hAnsi="Arial" w:cs="Arial"/>
          <w:color w:val="000009"/>
          <w:sz w:val="24"/>
        </w:rPr>
        <w:t>oktató</w:t>
      </w:r>
      <w:r w:rsidRPr="008011E5">
        <w:rPr>
          <w:rFonts w:ascii="Arial" w:hAnsi="Arial" w:cs="Arial"/>
          <w:color w:val="000009"/>
          <w:spacing w:val="-11"/>
          <w:sz w:val="24"/>
        </w:rPr>
        <w:t xml:space="preserve"> </w:t>
      </w:r>
      <w:r w:rsidRPr="008011E5">
        <w:rPr>
          <w:rFonts w:ascii="Arial" w:hAnsi="Arial" w:cs="Arial"/>
          <w:color w:val="000009"/>
          <w:sz w:val="24"/>
        </w:rPr>
        <w:t>alkalmazottainak,</w:t>
      </w:r>
      <w:r w:rsidRPr="008011E5">
        <w:rPr>
          <w:rFonts w:ascii="Arial" w:hAnsi="Arial" w:cs="Arial"/>
          <w:color w:val="000009"/>
          <w:spacing w:val="-12"/>
          <w:sz w:val="24"/>
        </w:rPr>
        <w:t xml:space="preserve"> </w:t>
      </w:r>
      <w:r w:rsidRPr="008011E5">
        <w:rPr>
          <w:rFonts w:ascii="Arial" w:hAnsi="Arial" w:cs="Arial"/>
          <w:color w:val="000009"/>
          <w:sz w:val="24"/>
        </w:rPr>
        <w:t>továbbá</w:t>
      </w:r>
      <w:r w:rsidRPr="008011E5">
        <w:rPr>
          <w:rFonts w:ascii="Arial" w:hAnsi="Arial" w:cs="Arial"/>
          <w:color w:val="000009"/>
          <w:spacing w:val="-12"/>
          <w:sz w:val="24"/>
        </w:rPr>
        <w:t xml:space="preserve"> </w:t>
      </w:r>
      <w:r w:rsidRPr="008011E5">
        <w:rPr>
          <w:rFonts w:ascii="Arial" w:hAnsi="Arial" w:cs="Arial"/>
          <w:color w:val="000009"/>
          <w:sz w:val="24"/>
        </w:rPr>
        <w:t>hallgatóinak</w:t>
      </w:r>
      <w:r w:rsidRPr="008011E5">
        <w:rPr>
          <w:rFonts w:ascii="Arial" w:hAnsi="Arial" w:cs="Arial"/>
          <w:color w:val="000009"/>
          <w:spacing w:val="-12"/>
          <w:sz w:val="24"/>
        </w:rPr>
        <w:t xml:space="preserve"> </w:t>
      </w:r>
      <w:r w:rsidRPr="008011E5">
        <w:rPr>
          <w:rFonts w:ascii="Arial" w:hAnsi="Arial" w:cs="Arial"/>
          <w:color w:val="000009"/>
          <w:sz w:val="24"/>
        </w:rPr>
        <w:t>felelősségvállalását a</w:t>
      </w:r>
      <w:r w:rsidRPr="008011E5">
        <w:rPr>
          <w:rFonts w:ascii="Arial" w:hAnsi="Arial" w:cs="Arial"/>
          <w:color w:val="000009"/>
          <w:spacing w:val="-1"/>
          <w:sz w:val="24"/>
        </w:rPr>
        <w:t xml:space="preserve"> </w:t>
      </w:r>
      <w:r w:rsidRPr="008011E5">
        <w:rPr>
          <w:rFonts w:ascii="Arial" w:hAnsi="Arial" w:cs="Arial"/>
          <w:color w:val="000009"/>
          <w:sz w:val="24"/>
        </w:rPr>
        <w:t>minőségbiztosításban;</w:t>
      </w:r>
    </w:p>
    <w:p w14:paraId="0198FF0C" w14:textId="77777777" w:rsidR="008011E5" w:rsidRPr="008011E5" w:rsidRDefault="008011E5"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8011E5">
        <w:rPr>
          <w:rFonts w:ascii="Arial" w:hAnsi="Arial" w:cs="Arial"/>
          <w:color w:val="000009"/>
          <w:sz w:val="24"/>
        </w:rPr>
        <w:t>az akadémiai integritást és szabadságot, miközben fellép a csalás</w:t>
      </w:r>
      <w:r w:rsidRPr="008011E5">
        <w:rPr>
          <w:rFonts w:ascii="Arial" w:hAnsi="Arial" w:cs="Arial"/>
          <w:color w:val="000009"/>
          <w:spacing w:val="-6"/>
          <w:sz w:val="24"/>
        </w:rPr>
        <w:t xml:space="preserve"> </w:t>
      </w:r>
      <w:r w:rsidRPr="008011E5">
        <w:rPr>
          <w:rFonts w:ascii="Arial" w:hAnsi="Arial" w:cs="Arial"/>
          <w:color w:val="000009"/>
          <w:sz w:val="24"/>
        </w:rPr>
        <w:t>ellen;</w:t>
      </w:r>
    </w:p>
    <w:p w14:paraId="657D0F47" w14:textId="77777777" w:rsidR="008011E5" w:rsidRPr="008011E5" w:rsidRDefault="008011E5" w:rsidP="00095B60">
      <w:pPr>
        <w:pStyle w:val="Listaszerbekezds"/>
        <w:widowControl w:val="0"/>
        <w:numPr>
          <w:ilvl w:val="0"/>
          <w:numId w:val="25"/>
        </w:numPr>
        <w:tabs>
          <w:tab w:val="left" w:pos="822"/>
          <w:tab w:val="left" w:pos="823"/>
        </w:tabs>
        <w:autoSpaceDE w:val="0"/>
        <w:autoSpaceDN w:val="0"/>
        <w:spacing w:line="360" w:lineRule="auto"/>
        <w:ind w:right="122" w:hanging="360"/>
        <w:contextualSpacing w:val="0"/>
        <w:jc w:val="both"/>
        <w:rPr>
          <w:rFonts w:ascii="Arial" w:hAnsi="Arial" w:cs="Arial"/>
          <w:sz w:val="24"/>
        </w:rPr>
      </w:pPr>
      <w:r w:rsidRPr="008011E5">
        <w:rPr>
          <w:rFonts w:ascii="Arial" w:hAnsi="Arial" w:cs="Arial"/>
          <w:color w:val="000009"/>
          <w:sz w:val="24"/>
        </w:rPr>
        <w:t>a kiállást az oktatókat, a nem oktató alkalmazottakat és a hallgatókat érintő minden fajta intolerancia és diszkrimináció</w:t>
      </w:r>
      <w:r w:rsidRPr="008011E5">
        <w:rPr>
          <w:rFonts w:ascii="Arial" w:hAnsi="Arial" w:cs="Arial"/>
          <w:color w:val="000009"/>
          <w:spacing w:val="-4"/>
          <w:sz w:val="24"/>
        </w:rPr>
        <w:t xml:space="preserve"> </w:t>
      </w:r>
      <w:r w:rsidRPr="008011E5">
        <w:rPr>
          <w:rFonts w:ascii="Arial" w:hAnsi="Arial" w:cs="Arial"/>
          <w:color w:val="000009"/>
          <w:sz w:val="24"/>
        </w:rPr>
        <w:t>ellen;</w:t>
      </w:r>
    </w:p>
    <w:p w14:paraId="09BFFF2C" w14:textId="77777777" w:rsidR="008011E5" w:rsidRPr="008011E5" w:rsidRDefault="008011E5"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8011E5">
        <w:rPr>
          <w:rFonts w:ascii="Arial" w:hAnsi="Arial" w:cs="Arial"/>
          <w:color w:val="000009"/>
          <w:sz w:val="24"/>
        </w:rPr>
        <w:t>a külső érintettek bevonását a</w:t>
      </w:r>
      <w:r w:rsidRPr="008011E5">
        <w:rPr>
          <w:rFonts w:ascii="Arial" w:hAnsi="Arial" w:cs="Arial"/>
          <w:color w:val="000009"/>
          <w:spacing w:val="-6"/>
          <w:sz w:val="24"/>
        </w:rPr>
        <w:t xml:space="preserve"> </w:t>
      </w:r>
      <w:r w:rsidRPr="008011E5">
        <w:rPr>
          <w:rFonts w:ascii="Arial" w:hAnsi="Arial" w:cs="Arial"/>
          <w:color w:val="000009"/>
          <w:sz w:val="24"/>
        </w:rPr>
        <w:t>minőségbiztosításba.</w:t>
      </w:r>
    </w:p>
    <w:p w14:paraId="25ACFAE6" w14:textId="77777777" w:rsidR="008011E5" w:rsidRPr="008011E5" w:rsidRDefault="008011E5" w:rsidP="008011E5">
      <w:pPr>
        <w:spacing w:line="360" w:lineRule="auto"/>
        <w:ind w:right="118"/>
        <w:jc w:val="both"/>
        <w:rPr>
          <w:rFonts w:ascii="Arial" w:hAnsi="Arial" w:cs="Arial"/>
          <w:sz w:val="24"/>
        </w:rPr>
      </w:pPr>
      <w:r w:rsidRPr="008011E5">
        <w:rPr>
          <w:rFonts w:ascii="Arial" w:hAnsi="Arial" w:cs="Arial"/>
          <w:color w:val="000009"/>
          <w:sz w:val="24"/>
        </w:rPr>
        <w:t>A különféle belső minőségbiztosítási eljárások lefordítják a politikát a gyakorlatba, és elősegítik az intézmény minden szereplőjének részvételét. A minőségpolitika megvalósítása, figyelemmel kísérése és felülvizsgálata az intézmény hatásköre.</w:t>
      </w:r>
    </w:p>
    <w:p w14:paraId="78222111" w14:textId="77777777" w:rsidR="008011E5" w:rsidRPr="008011E5" w:rsidRDefault="008011E5" w:rsidP="008011E5">
      <w:pPr>
        <w:spacing w:line="360" w:lineRule="auto"/>
        <w:ind w:right="120"/>
        <w:jc w:val="both"/>
        <w:rPr>
          <w:rFonts w:ascii="Arial" w:hAnsi="Arial" w:cs="Arial"/>
          <w:sz w:val="24"/>
        </w:rPr>
      </w:pPr>
      <w:r w:rsidRPr="008011E5">
        <w:rPr>
          <w:rFonts w:ascii="Arial" w:hAnsi="Arial" w:cs="Arial"/>
          <w:sz w:val="24"/>
        </w:rPr>
        <w:t>A minőségbiztosítási politika az intézmény tevékenységének minden olyan elemét is lefedi, amelyet kiszervezett megbízott vagy más közreműködő végez.</w:t>
      </w:r>
    </w:p>
    <w:p w14:paraId="505B8F5F" w14:textId="77777777" w:rsidR="008011E5" w:rsidRPr="008011E5" w:rsidRDefault="008011E5" w:rsidP="008011E5">
      <w:pPr>
        <w:pStyle w:val="dltfelsorols"/>
        <w:numPr>
          <w:ilvl w:val="0"/>
          <w:numId w:val="0"/>
        </w:numPr>
        <w:spacing w:before="0" w:after="0" w:line="360" w:lineRule="auto"/>
        <w:rPr>
          <w:rFonts w:ascii="Arial" w:hAnsi="Arial" w:cs="Arial"/>
          <w:i w:val="0"/>
          <w:sz w:val="24"/>
        </w:rPr>
      </w:pPr>
    </w:p>
    <w:p w14:paraId="639815A3" w14:textId="77777777" w:rsidR="008011E5" w:rsidRDefault="008011E5" w:rsidP="004F4EC1">
      <w:pPr>
        <w:pStyle w:val="dltfelsorols"/>
        <w:numPr>
          <w:ilvl w:val="0"/>
          <w:numId w:val="0"/>
        </w:numPr>
        <w:spacing w:before="0" w:after="0" w:line="360" w:lineRule="auto"/>
        <w:rPr>
          <w:rFonts w:ascii="Arial" w:hAnsi="Arial" w:cs="Arial"/>
          <w:sz w:val="24"/>
        </w:rPr>
      </w:pPr>
    </w:p>
    <w:p w14:paraId="5C82FE28" w14:textId="77777777" w:rsidR="004F4EC1" w:rsidRPr="00534660" w:rsidRDefault="004F4EC1" w:rsidP="004F4EC1">
      <w:pPr>
        <w:pStyle w:val="dltfelsorols"/>
        <w:numPr>
          <w:ilvl w:val="0"/>
          <w:numId w:val="0"/>
        </w:numPr>
        <w:spacing w:before="0" w:after="0" w:line="360" w:lineRule="auto"/>
        <w:rPr>
          <w:rFonts w:ascii="Arial" w:hAnsi="Arial" w:cs="Arial"/>
          <w:i w:val="0"/>
          <w:sz w:val="24"/>
        </w:rPr>
      </w:pPr>
      <w:r w:rsidRPr="00534660">
        <w:rPr>
          <w:rFonts w:ascii="Arial" w:hAnsi="Arial" w:cs="Arial"/>
          <w:sz w:val="24"/>
        </w:rPr>
        <w:t xml:space="preserve">Megvalósítás: </w:t>
      </w:r>
    </w:p>
    <w:p w14:paraId="285D2C9C" w14:textId="77777777" w:rsidR="004F4EC1" w:rsidRPr="00534660" w:rsidRDefault="004F4EC1"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a DE minőség</w:t>
      </w:r>
      <w:r w:rsidR="00F11210">
        <w:rPr>
          <w:rFonts w:ascii="Arial" w:hAnsi="Arial" w:cs="Arial"/>
          <w:i w:val="0"/>
          <w:sz w:val="24"/>
        </w:rPr>
        <w:t xml:space="preserve">biztosítási </w:t>
      </w:r>
      <w:r w:rsidRPr="00534660">
        <w:rPr>
          <w:rFonts w:ascii="Arial" w:hAnsi="Arial" w:cs="Arial"/>
          <w:i w:val="0"/>
          <w:sz w:val="24"/>
        </w:rPr>
        <w:t>politikáját és az Egyetem minőségbiztosítási rendszerét támogató szervezeti struktúrát jelen Kézikönyv tartalmazza,</w:t>
      </w:r>
      <w:r w:rsidR="00B276D2" w:rsidRPr="00534660">
        <w:rPr>
          <w:rFonts w:ascii="Arial" w:hAnsi="Arial" w:cs="Arial"/>
          <w:i w:val="0"/>
          <w:sz w:val="24"/>
        </w:rPr>
        <w:t xml:space="preserve"> </w:t>
      </w:r>
    </w:p>
    <w:p w14:paraId="19851B9D" w14:textId="77777777" w:rsidR="004F4EC1" w:rsidRPr="00534660" w:rsidRDefault="004F4EC1"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 xml:space="preserve">a DE szervezeti felépítését a </w:t>
      </w:r>
      <w:hyperlink r:id="rId11" w:history="1">
        <w:r w:rsidRPr="00534660">
          <w:rPr>
            <w:rStyle w:val="Hiperhivatkozs"/>
            <w:rFonts w:ascii="Arial" w:hAnsi="Arial" w:cs="Arial"/>
            <w:i w:val="0"/>
            <w:sz w:val="24"/>
          </w:rPr>
          <w:t>www.unideb.hu</w:t>
        </w:r>
      </w:hyperlink>
      <w:r w:rsidRPr="00534660">
        <w:rPr>
          <w:rFonts w:ascii="Arial" w:hAnsi="Arial" w:cs="Arial"/>
          <w:i w:val="0"/>
          <w:sz w:val="24"/>
        </w:rPr>
        <w:t xml:space="preserve"> honlap mutatja,</w:t>
      </w:r>
    </w:p>
    <w:p w14:paraId="22811FB1" w14:textId="77777777" w:rsidR="004F4EC1" w:rsidRPr="00534660" w:rsidRDefault="004F4EC1"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a DE minőségbiztosítási rendszerének működését jelen Kézikönyv szabályozza,</w:t>
      </w:r>
    </w:p>
    <w:p w14:paraId="4EA991FB" w14:textId="77777777" w:rsidR="00B276D2" w:rsidRPr="00534660" w:rsidRDefault="00B276D2"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a karok minőségbiztosítással kapcsolatos feladatait jelen Kézikönyv szabályozza,</w:t>
      </w:r>
    </w:p>
    <w:p w14:paraId="5A522B5D" w14:textId="77777777" w:rsidR="004F4EC1" w:rsidRPr="00534660" w:rsidRDefault="00B276D2"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a hallgatók aktívan vesznek részt az egyetemi- és kari szintű minőségfejlesztési bizottságok munkájában, illetve az egyetemi- és kari minőségbiztosítási rendszerek működésében,</w:t>
      </w:r>
    </w:p>
    <w:p w14:paraId="1D567F2E" w14:textId="77777777" w:rsidR="00B276D2" w:rsidRPr="004F4EC1" w:rsidRDefault="00B276D2" w:rsidP="00095B60">
      <w:pPr>
        <w:pStyle w:val="dltfelsorols"/>
        <w:numPr>
          <w:ilvl w:val="0"/>
          <w:numId w:val="13"/>
        </w:numPr>
        <w:spacing w:before="0" w:after="0" w:line="360" w:lineRule="auto"/>
        <w:rPr>
          <w:rFonts w:ascii="Arial" w:hAnsi="Arial" w:cs="Arial"/>
          <w:i w:val="0"/>
          <w:sz w:val="24"/>
        </w:rPr>
      </w:pPr>
      <w:r>
        <w:rPr>
          <w:rFonts w:ascii="Arial" w:hAnsi="Arial" w:cs="Arial"/>
          <w:i w:val="0"/>
          <w:sz w:val="24"/>
        </w:rPr>
        <w:t>az Egyetem Minőségfejlesztési Bizottságának feladata a minőségpolitika és a minőségfejlesztés megvalósulásának figyelemmel kísérése</w:t>
      </w:r>
      <w:r w:rsidR="00534660">
        <w:rPr>
          <w:rFonts w:ascii="Arial" w:hAnsi="Arial" w:cs="Arial"/>
          <w:i w:val="0"/>
          <w:sz w:val="24"/>
        </w:rPr>
        <w:t>.</w:t>
      </w:r>
    </w:p>
    <w:p w14:paraId="1A59CCDF" w14:textId="77777777" w:rsidR="00403FD6" w:rsidRPr="00D808BC" w:rsidRDefault="00403FD6" w:rsidP="00D808BC">
      <w:pPr>
        <w:spacing w:line="360" w:lineRule="auto"/>
        <w:rPr>
          <w:rFonts w:ascii="Arial" w:hAnsi="Arial" w:cs="Arial"/>
          <w:sz w:val="24"/>
          <w:szCs w:val="24"/>
        </w:rPr>
      </w:pPr>
    </w:p>
    <w:p w14:paraId="02155398" w14:textId="77777777" w:rsidR="00D808BC" w:rsidRPr="00A12635" w:rsidRDefault="00D808BC" w:rsidP="00D808BC">
      <w:pPr>
        <w:spacing w:line="360" w:lineRule="auto"/>
        <w:jc w:val="both"/>
        <w:rPr>
          <w:rFonts w:ascii="Arial" w:hAnsi="Arial" w:cs="Arial"/>
          <w:sz w:val="24"/>
          <w:szCs w:val="24"/>
        </w:rPr>
      </w:pPr>
      <w:r w:rsidRPr="00A12635">
        <w:rPr>
          <w:rFonts w:ascii="Arial" w:hAnsi="Arial" w:cs="Arial"/>
          <w:sz w:val="24"/>
          <w:szCs w:val="24"/>
        </w:rPr>
        <w:t>Az Európai Felsőoktatási Térség (EFT) megvalósítása döntően függ attól, hogy az intézmény minden szinten mennyire elkötelezett abban, hogy képzési programjainak kimenetei legyenek világosan és egyértelműen meghatározottak; hogy az oktatók készek, hajlandóak és képesek a hallgatókat oktatni és a tanulásban támogatni, hogy elérhessék ezeket a kimeneteleket; és hogy teljesen, mindenkor és kézzelfoghatóan elismerjék a bizonyítottan kiemelkedő, hozzáértő és elhivatott kollégák munkáját. Minden felsőoktatási intézmény törekedjen arra, hogy folyamatosan javítsa a hallgatóinak nyújtott oktatás színvonalát.</w:t>
      </w:r>
    </w:p>
    <w:p w14:paraId="073493C3" w14:textId="77777777" w:rsidR="00D808BC" w:rsidRPr="00A12635" w:rsidRDefault="00D808BC" w:rsidP="00D808BC">
      <w:pPr>
        <w:spacing w:line="360" w:lineRule="auto"/>
        <w:rPr>
          <w:rFonts w:ascii="Arial" w:hAnsi="Arial" w:cs="Arial"/>
          <w:sz w:val="24"/>
          <w:szCs w:val="24"/>
        </w:rPr>
      </w:pPr>
    </w:p>
    <w:p w14:paraId="07155366" w14:textId="77777777" w:rsidR="00D808BC" w:rsidRPr="00A12635" w:rsidRDefault="00534660" w:rsidP="00534660">
      <w:pPr>
        <w:pStyle w:val="Cmsor3"/>
        <w:jc w:val="both"/>
      </w:pPr>
      <w:bookmarkStart w:id="68" w:name="_Toc189553169"/>
      <w:r>
        <w:t>A képzési programok kialakítása és jóváhagyása/folyamatos</w:t>
      </w:r>
      <w:r>
        <w:rPr>
          <w:spacing w:val="-18"/>
        </w:rPr>
        <w:t xml:space="preserve"> </w:t>
      </w:r>
      <w:r>
        <w:t>figyelemmel kísérése és rendszeres</w:t>
      </w:r>
      <w:r>
        <w:rPr>
          <w:spacing w:val="-10"/>
        </w:rPr>
        <w:t xml:space="preserve"> </w:t>
      </w:r>
      <w:r>
        <w:t>értékelése (II.2. ESG 1.2 és 1.9)</w:t>
      </w:r>
      <w:bookmarkEnd w:id="68"/>
    </w:p>
    <w:p w14:paraId="582D12F6" w14:textId="77777777" w:rsidR="00D808BC" w:rsidRPr="00A12635" w:rsidRDefault="00D808BC" w:rsidP="00D808BC">
      <w:pPr>
        <w:spacing w:line="360" w:lineRule="auto"/>
        <w:rPr>
          <w:rFonts w:ascii="Arial" w:hAnsi="Arial" w:cs="Arial"/>
          <w:sz w:val="24"/>
          <w:szCs w:val="24"/>
        </w:rPr>
      </w:pPr>
    </w:p>
    <w:p w14:paraId="543D4AAD" w14:textId="77777777" w:rsidR="00F11210" w:rsidRPr="00A12635" w:rsidRDefault="00F11210" w:rsidP="00F11210">
      <w:pPr>
        <w:spacing w:line="360" w:lineRule="auto"/>
        <w:rPr>
          <w:rFonts w:ascii="Arial" w:hAnsi="Arial" w:cs="Arial"/>
          <w:b/>
          <w:sz w:val="24"/>
          <w:szCs w:val="24"/>
        </w:rPr>
      </w:pPr>
      <w:r>
        <w:rPr>
          <w:rFonts w:ascii="Arial" w:hAnsi="Arial" w:cs="Arial"/>
          <w:b/>
          <w:sz w:val="24"/>
          <w:szCs w:val="24"/>
        </w:rPr>
        <w:t>Standard</w:t>
      </w:r>
      <w:r w:rsidRPr="00A12635">
        <w:rPr>
          <w:rFonts w:ascii="Arial" w:hAnsi="Arial" w:cs="Arial"/>
          <w:b/>
          <w:sz w:val="24"/>
          <w:szCs w:val="24"/>
        </w:rPr>
        <w:t>:</w:t>
      </w:r>
    </w:p>
    <w:p w14:paraId="4E66A397" w14:textId="77777777" w:rsidR="00F11210" w:rsidRPr="00F11210" w:rsidRDefault="00F11210" w:rsidP="00F11210">
      <w:pPr>
        <w:spacing w:line="360" w:lineRule="auto"/>
        <w:jc w:val="both"/>
        <w:rPr>
          <w:rFonts w:ascii="Arial" w:hAnsi="Arial" w:cs="Arial"/>
          <w:sz w:val="24"/>
          <w:szCs w:val="24"/>
        </w:rPr>
      </w:pPr>
      <w:r w:rsidRPr="00F11210">
        <w:rPr>
          <w:rFonts w:ascii="Arial" w:hAnsi="Arial" w:cs="Arial"/>
          <w:sz w:val="24"/>
          <w:szCs w:val="24"/>
        </w:rPr>
        <w:t>Az intézmények rendelkezzenek folyamatokkal képzési programjaik kialakítására és jóváhagyására. A képzési programokat úgy kell kialakítani, hogy elérjék kitűzött céljaikat, beleértve az elvárt tanulási eredményeket. A program révén megszerezhető képesítés legyen világosan meghatározott és közölt, utalással a nemzeti képesítési keretrendszer megfelelő szintjére, s ennek révén az Európai Felsőoktatási Térség képesítési keretrendszerére.</w:t>
      </w:r>
    </w:p>
    <w:p w14:paraId="529EC267" w14:textId="77777777" w:rsidR="00D808BC" w:rsidRDefault="00F11210" w:rsidP="00F11210">
      <w:pPr>
        <w:spacing w:line="360" w:lineRule="auto"/>
        <w:jc w:val="both"/>
        <w:rPr>
          <w:rFonts w:ascii="Arial" w:hAnsi="Arial" w:cs="Arial"/>
          <w:sz w:val="24"/>
          <w:szCs w:val="24"/>
        </w:rPr>
      </w:pPr>
      <w:r w:rsidRPr="00F11210">
        <w:rPr>
          <w:rFonts w:ascii="Arial" w:hAnsi="Arial" w:cs="Arial"/>
          <w:sz w:val="24"/>
          <w:szCs w:val="24"/>
        </w:rPr>
        <w:t>Az intézmények folyamatosan kísérjék figyelemmel és rendszeres időközönként tekintsék át képzési programjaikat, biztosítandó, hogy azok elérjék kitűzött céljaikat, illetve megfeleljenek a hallgatók és a társadalom igényeinek. Ezen értékelések eredményezzék a programok folyamatos javulását. Az ennek folytán tervezett vagy megtett intézkedéseket minden érdekelt felé közölni kell.</w:t>
      </w:r>
    </w:p>
    <w:p w14:paraId="2F94CE7F" w14:textId="77777777" w:rsidR="00F11210" w:rsidRPr="00A12635" w:rsidRDefault="00F11210" w:rsidP="00F11210">
      <w:pPr>
        <w:spacing w:line="360" w:lineRule="auto"/>
        <w:jc w:val="both"/>
        <w:rPr>
          <w:rFonts w:ascii="Arial" w:hAnsi="Arial" w:cs="Arial"/>
          <w:sz w:val="24"/>
          <w:szCs w:val="24"/>
        </w:rPr>
      </w:pPr>
    </w:p>
    <w:p w14:paraId="7AC2B93F" w14:textId="77777777" w:rsidR="00D808BC" w:rsidRPr="00A12635" w:rsidRDefault="00D808BC" w:rsidP="00D808BC">
      <w:pPr>
        <w:spacing w:line="360" w:lineRule="auto"/>
        <w:rPr>
          <w:rFonts w:ascii="Arial" w:hAnsi="Arial" w:cs="Arial"/>
          <w:sz w:val="24"/>
          <w:szCs w:val="24"/>
        </w:rPr>
      </w:pPr>
      <w:r w:rsidRPr="00A12635">
        <w:rPr>
          <w:rFonts w:ascii="Arial" w:hAnsi="Arial" w:cs="Arial"/>
          <w:b/>
          <w:sz w:val="24"/>
          <w:szCs w:val="24"/>
        </w:rPr>
        <w:t>Irányelvek</w:t>
      </w:r>
      <w:r w:rsidRPr="00A12635">
        <w:rPr>
          <w:rFonts w:ascii="Arial" w:hAnsi="Arial" w:cs="Arial"/>
          <w:sz w:val="24"/>
          <w:szCs w:val="24"/>
        </w:rPr>
        <w:t>:</w:t>
      </w:r>
    </w:p>
    <w:p w14:paraId="1B49A14C" w14:textId="77777777" w:rsidR="00F11210" w:rsidRPr="00F11210" w:rsidRDefault="00F11210" w:rsidP="00F11210">
      <w:pPr>
        <w:spacing w:line="360" w:lineRule="auto"/>
        <w:ind w:right="100"/>
        <w:jc w:val="both"/>
        <w:rPr>
          <w:rFonts w:ascii="Arial" w:hAnsi="Arial" w:cs="Arial"/>
          <w:sz w:val="24"/>
        </w:rPr>
      </w:pPr>
      <w:r w:rsidRPr="00F11210">
        <w:rPr>
          <w:rFonts w:ascii="Arial" w:hAnsi="Arial" w:cs="Arial"/>
          <w:color w:val="000009"/>
          <w:sz w:val="24"/>
        </w:rPr>
        <w:t>A képzési programok állnak a felsőoktatási intézmény képzési feladatának középpontjában. A hallgatóknak</w:t>
      </w:r>
      <w:r w:rsidRPr="00F11210">
        <w:rPr>
          <w:rFonts w:ascii="Arial" w:hAnsi="Arial" w:cs="Arial"/>
          <w:color w:val="000009"/>
          <w:spacing w:val="-8"/>
          <w:sz w:val="24"/>
        </w:rPr>
        <w:t xml:space="preserve"> </w:t>
      </w:r>
      <w:r w:rsidRPr="00F11210">
        <w:rPr>
          <w:rFonts w:ascii="Arial" w:hAnsi="Arial" w:cs="Arial"/>
          <w:color w:val="000009"/>
          <w:sz w:val="24"/>
        </w:rPr>
        <w:t>akadémiai</w:t>
      </w:r>
      <w:r w:rsidRPr="00F11210">
        <w:rPr>
          <w:rFonts w:ascii="Arial" w:hAnsi="Arial" w:cs="Arial"/>
          <w:color w:val="000009"/>
          <w:spacing w:val="-6"/>
          <w:sz w:val="24"/>
        </w:rPr>
        <w:t xml:space="preserve"> </w:t>
      </w:r>
      <w:r w:rsidRPr="00F11210">
        <w:rPr>
          <w:rFonts w:ascii="Arial" w:hAnsi="Arial" w:cs="Arial"/>
          <w:color w:val="000009"/>
          <w:sz w:val="24"/>
        </w:rPr>
        <w:t>tudást</w:t>
      </w:r>
      <w:r w:rsidRPr="00F11210">
        <w:rPr>
          <w:rFonts w:ascii="Arial" w:hAnsi="Arial" w:cs="Arial"/>
          <w:color w:val="000009"/>
          <w:spacing w:val="-6"/>
          <w:sz w:val="24"/>
        </w:rPr>
        <w:t xml:space="preserve"> </w:t>
      </w:r>
      <w:r w:rsidRPr="00F11210">
        <w:rPr>
          <w:rFonts w:ascii="Arial" w:hAnsi="Arial" w:cs="Arial"/>
          <w:color w:val="000009"/>
          <w:sz w:val="24"/>
        </w:rPr>
        <w:t>és</w:t>
      </w:r>
      <w:r w:rsidRPr="00F11210">
        <w:rPr>
          <w:rFonts w:ascii="Arial" w:hAnsi="Arial" w:cs="Arial"/>
          <w:color w:val="000009"/>
          <w:spacing w:val="-6"/>
          <w:sz w:val="24"/>
        </w:rPr>
        <w:t xml:space="preserve"> </w:t>
      </w:r>
      <w:r w:rsidRPr="00F11210">
        <w:rPr>
          <w:rFonts w:ascii="Arial" w:hAnsi="Arial" w:cs="Arial"/>
          <w:color w:val="000009"/>
          <w:sz w:val="24"/>
        </w:rPr>
        <w:t>képességeket</w:t>
      </w:r>
      <w:r w:rsidRPr="00F11210">
        <w:rPr>
          <w:rFonts w:ascii="Arial" w:hAnsi="Arial" w:cs="Arial"/>
          <w:color w:val="000009"/>
          <w:spacing w:val="-6"/>
          <w:sz w:val="24"/>
        </w:rPr>
        <w:t xml:space="preserve"> </w:t>
      </w:r>
      <w:r w:rsidRPr="00F11210">
        <w:rPr>
          <w:rFonts w:ascii="Arial" w:hAnsi="Arial" w:cs="Arial"/>
          <w:color w:val="000009"/>
          <w:sz w:val="24"/>
        </w:rPr>
        <w:t>kínálnak,</w:t>
      </w:r>
      <w:r w:rsidRPr="00F11210">
        <w:rPr>
          <w:rFonts w:ascii="Arial" w:hAnsi="Arial" w:cs="Arial"/>
          <w:color w:val="000009"/>
          <w:spacing w:val="-4"/>
          <w:sz w:val="24"/>
        </w:rPr>
        <w:t xml:space="preserve"> </w:t>
      </w:r>
      <w:r w:rsidRPr="00F11210">
        <w:rPr>
          <w:rFonts w:ascii="Arial" w:hAnsi="Arial" w:cs="Arial"/>
          <w:color w:val="000009"/>
          <w:sz w:val="24"/>
        </w:rPr>
        <w:t>beleértve</w:t>
      </w:r>
      <w:r w:rsidRPr="00F11210">
        <w:rPr>
          <w:rFonts w:ascii="Arial" w:hAnsi="Arial" w:cs="Arial"/>
          <w:color w:val="000009"/>
          <w:spacing w:val="-5"/>
          <w:sz w:val="24"/>
        </w:rPr>
        <w:t xml:space="preserve"> </w:t>
      </w:r>
      <w:r w:rsidRPr="00F11210">
        <w:rPr>
          <w:rFonts w:ascii="Arial" w:hAnsi="Arial" w:cs="Arial"/>
          <w:color w:val="000009"/>
          <w:sz w:val="24"/>
        </w:rPr>
        <w:t>a</w:t>
      </w:r>
      <w:r w:rsidRPr="00F11210">
        <w:rPr>
          <w:rFonts w:ascii="Arial" w:hAnsi="Arial" w:cs="Arial"/>
          <w:color w:val="000009"/>
          <w:spacing w:val="-6"/>
          <w:sz w:val="24"/>
        </w:rPr>
        <w:t xml:space="preserve"> </w:t>
      </w:r>
      <w:r w:rsidRPr="00F11210">
        <w:rPr>
          <w:rFonts w:ascii="Arial" w:hAnsi="Arial" w:cs="Arial"/>
          <w:color w:val="000009"/>
          <w:sz w:val="24"/>
        </w:rPr>
        <w:t>más</w:t>
      </w:r>
      <w:r w:rsidRPr="00F11210">
        <w:rPr>
          <w:rFonts w:ascii="Arial" w:hAnsi="Arial" w:cs="Arial"/>
          <w:color w:val="000009"/>
          <w:spacing w:val="-7"/>
          <w:sz w:val="24"/>
        </w:rPr>
        <w:t xml:space="preserve"> </w:t>
      </w:r>
      <w:r w:rsidRPr="00F11210">
        <w:rPr>
          <w:rFonts w:ascii="Arial" w:hAnsi="Arial" w:cs="Arial"/>
          <w:color w:val="000009"/>
          <w:sz w:val="24"/>
        </w:rPr>
        <w:t>területekre</w:t>
      </w:r>
      <w:r w:rsidRPr="00F11210">
        <w:rPr>
          <w:rFonts w:ascii="Arial" w:hAnsi="Arial" w:cs="Arial"/>
          <w:color w:val="000009"/>
          <w:spacing w:val="-7"/>
          <w:sz w:val="24"/>
        </w:rPr>
        <w:t xml:space="preserve"> </w:t>
      </w:r>
      <w:r w:rsidRPr="00F11210">
        <w:rPr>
          <w:rFonts w:ascii="Arial" w:hAnsi="Arial" w:cs="Arial"/>
          <w:color w:val="000009"/>
          <w:sz w:val="24"/>
        </w:rPr>
        <w:t>átvihetőket</w:t>
      </w:r>
      <w:r w:rsidRPr="00F11210">
        <w:rPr>
          <w:rFonts w:ascii="Arial" w:hAnsi="Arial" w:cs="Arial"/>
          <w:color w:val="000009"/>
          <w:spacing w:val="-6"/>
          <w:sz w:val="24"/>
        </w:rPr>
        <w:t xml:space="preserve"> </w:t>
      </w:r>
      <w:r w:rsidRPr="00F11210">
        <w:rPr>
          <w:rFonts w:ascii="Arial" w:hAnsi="Arial" w:cs="Arial"/>
          <w:color w:val="000009"/>
          <w:sz w:val="24"/>
        </w:rPr>
        <w:t>is,</w:t>
      </w:r>
      <w:r w:rsidRPr="00F11210">
        <w:rPr>
          <w:rFonts w:ascii="Arial" w:hAnsi="Arial" w:cs="Arial"/>
          <w:color w:val="000009"/>
          <w:spacing w:val="-6"/>
          <w:sz w:val="24"/>
        </w:rPr>
        <w:t xml:space="preserve"> </w:t>
      </w:r>
      <w:r w:rsidRPr="00F11210">
        <w:rPr>
          <w:rFonts w:ascii="Arial" w:hAnsi="Arial" w:cs="Arial"/>
          <w:color w:val="000009"/>
          <w:sz w:val="24"/>
        </w:rPr>
        <w:t>amelyek befolyásolhatják</w:t>
      </w:r>
      <w:r w:rsidRPr="00F11210">
        <w:rPr>
          <w:rFonts w:ascii="Arial" w:hAnsi="Arial" w:cs="Arial"/>
          <w:color w:val="000009"/>
          <w:spacing w:val="-13"/>
          <w:sz w:val="24"/>
        </w:rPr>
        <w:t xml:space="preserve"> </w:t>
      </w:r>
      <w:r w:rsidRPr="00F11210">
        <w:rPr>
          <w:rFonts w:ascii="Arial" w:hAnsi="Arial" w:cs="Arial"/>
          <w:color w:val="000009"/>
          <w:sz w:val="24"/>
        </w:rPr>
        <w:t>személyes</w:t>
      </w:r>
      <w:r w:rsidRPr="00F11210">
        <w:rPr>
          <w:rFonts w:ascii="Arial" w:hAnsi="Arial" w:cs="Arial"/>
          <w:color w:val="000009"/>
          <w:spacing w:val="-12"/>
          <w:sz w:val="24"/>
        </w:rPr>
        <w:t xml:space="preserve"> </w:t>
      </w:r>
      <w:r w:rsidRPr="00F11210">
        <w:rPr>
          <w:rFonts w:ascii="Arial" w:hAnsi="Arial" w:cs="Arial"/>
          <w:color w:val="000009"/>
          <w:sz w:val="24"/>
        </w:rPr>
        <w:t>fejlődésüket,</w:t>
      </w:r>
      <w:r w:rsidRPr="00F11210">
        <w:rPr>
          <w:rFonts w:ascii="Arial" w:hAnsi="Arial" w:cs="Arial"/>
          <w:color w:val="000009"/>
          <w:spacing w:val="-12"/>
          <w:sz w:val="24"/>
        </w:rPr>
        <w:t xml:space="preserve"> </w:t>
      </w:r>
      <w:r w:rsidRPr="00F11210">
        <w:rPr>
          <w:rFonts w:ascii="Arial" w:hAnsi="Arial" w:cs="Arial"/>
          <w:color w:val="000009"/>
          <w:sz w:val="24"/>
        </w:rPr>
        <w:t>illetve</w:t>
      </w:r>
      <w:r w:rsidRPr="00F11210">
        <w:rPr>
          <w:rFonts w:ascii="Arial" w:hAnsi="Arial" w:cs="Arial"/>
          <w:color w:val="000009"/>
          <w:spacing w:val="-13"/>
          <w:sz w:val="24"/>
        </w:rPr>
        <w:t xml:space="preserve"> </w:t>
      </w:r>
      <w:r w:rsidRPr="00F11210">
        <w:rPr>
          <w:rFonts w:ascii="Arial" w:hAnsi="Arial" w:cs="Arial"/>
          <w:color w:val="000009"/>
          <w:sz w:val="24"/>
        </w:rPr>
        <w:t>amelyeket</w:t>
      </w:r>
      <w:r w:rsidRPr="00F11210">
        <w:rPr>
          <w:rFonts w:ascii="Arial" w:hAnsi="Arial" w:cs="Arial"/>
          <w:color w:val="000009"/>
          <w:spacing w:val="-12"/>
          <w:sz w:val="24"/>
        </w:rPr>
        <w:t xml:space="preserve"> </w:t>
      </w:r>
      <w:r w:rsidRPr="00F11210">
        <w:rPr>
          <w:rFonts w:ascii="Arial" w:hAnsi="Arial" w:cs="Arial"/>
          <w:color w:val="000009"/>
          <w:sz w:val="24"/>
        </w:rPr>
        <w:t>jövőbeni</w:t>
      </w:r>
      <w:r w:rsidRPr="00F11210">
        <w:rPr>
          <w:rFonts w:ascii="Arial" w:hAnsi="Arial" w:cs="Arial"/>
          <w:color w:val="000009"/>
          <w:spacing w:val="-12"/>
          <w:sz w:val="24"/>
        </w:rPr>
        <w:t xml:space="preserve"> </w:t>
      </w:r>
      <w:r w:rsidRPr="00F11210">
        <w:rPr>
          <w:rFonts w:ascii="Arial" w:hAnsi="Arial" w:cs="Arial"/>
          <w:color w:val="000009"/>
          <w:sz w:val="24"/>
        </w:rPr>
        <w:t>pályájuk</w:t>
      </w:r>
      <w:r w:rsidRPr="00F11210">
        <w:rPr>
          <w:rFonts w:ascii="Arial" w:hAnsi="Arial" w:cs="Arial"/>
          <w:color w:val="000009"/>
          <w:spacing w:val="-11"/>
          <w:sz w:val="24"/>
        </w:rPr>
        <w:t xml:space="preserve"> </w:t>
      </w:r>
      <w:r w:rsidRPr="00F11210">
        <w:rPr>
          <w:rFonts w:ascii="Arial" w:hAnsi="Arial" w:cs="Arial"/>
          <w:color w:val="000009"/>
          <w:sz w:val="24"/>
        </w:rPr>
        <w:t>során</w:t>
      </w:r>
      <w:r w:rsidRPr="00F11210">
        <w:rPr>
          <w:rFonts w:ascii="Arial" w:hAnsi="Arial" w:cs="Arial"/>
          <w:color w:val="000009"/>
          <w:spacing w:val="-12"/>
          <w:sz w:val="24"/>
        </w:rPr>
        <w:t xml:space="preserve"> </w:t>
      </w:r>
      <w:r w:rsidRPr="00F11210">
        <w:rPr>
          <w:rFonts w:ascii="Arial" w:hAnsi="Arial" w:cs="Arial"/>
          <w:color w:val="000009"/>
          <w:sz w:val="24"/>
        </w:rPr>
        <w:t>alkalmazni</w:t>
      </w:r>
      <w:r w:rsidRPr="00F11210">
        <w:rPr>
          <w:rFonts w:ascii="Arial" w:hAnsi="Arial" w:cs="Arial"/>
          <w:color w:val="000009"/>
          <w:spacing w:val="-12"/>
          <w:sz w:val="24"/>
        </w:rPr>
        <w:t xml:space="preserve"> </w:t>
      </w:r>
      <w:r w:rsidRPr="00F11210">
        <w:rPr>
          <w:rFonts w:ascii="Arial" w:hAnsi="Arial" w:cs="Arial"/>
          <w:color w:val="000009"/>
          <w:sz w:val="24"/>
        </w:rPr>
        <w:t>tudnak. A képzési</w:t>
      </w:r>
      <w:r w:rsidRPr="00F11210">
        <w:rPr>
          <w:rFonts w:ascii="Arial" w:hAnsi="Arial" w:cs="Arial"/>
          <w:color w:val="000009"/>
          <w:spacing w:val="-7"/>
          <w:sz w:val="24"/>
        </w:rPr>
        <w:t xml:space="preserve"> </w:t>
      </w:r>
      <w:r w:rsidRPr="00F11210">
        <w:rPr>
          <w:rFonts w:ascii="Arial" w:hAnsi="Arial" w:cs="Arial"/>
          <w:color w:val="000009"/>
          <w:sz w:val="24"/>
        </w:rPr>
        <w:t>programok(at):</w:t>
      </w:r>
    </w:p>
    <w:p w14:paraId="72BD9A60"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right="106" w:hanging="360"/>
        <w:contextualSpacing w:val="0"/>
        <w:jc w:val="both"/>
        <w:rPr>
          <w:rFonts w:ascii="Arial" w:hAnsi="Arial" w:cs="Arial"/>
          <w:sz w:val="24"/>
        </w:rPr>
      </w:pPr>
      <w:r w:rsidRPr="00F11210">
        <w:rPr>
          <w:rFonts w:ascii="Arial" w:hAnsi="Arial" w:cs="Arial"/>
          <w:color w:val="000009"/>
          <w:sz w:val="24"/>
        </w:rPr>
        <w:t xml:space="preserve">az intézmény stratégiájával összhangban álló, átfogó képzési </w:t>
      </w:r>
      <w:r>
        <w:rPr>
          <w:rFonts w:ascii="Arial" w:hAnsi="Arial" w:cs="Arial"/>
          <w:color w:val="000009"/>
          <w:sz w:val="24"/>
        </w:rPr>
        <w:t>célokkal alakítják ki, és egyér</w:t>
      </w:r>
      <w:r w:rsidRPr="00F11210">
        <w:rPr>
          <w:rFonts w:ascii="Arial" w:hAnsi="Arial" w:cs="Arial"/>
          <w:color w:val="000009"/>
          <w:sz w:val="24"/>
        </w:rPr>
        <w:t>telműen rögzítik az elvárt tanulási</w:t>
      </w:r>
      <w:r w:rsidRPr="00F11210">
        <w:rPr>
          <w:rFonts w:ascii="Arial" w:hAnsi="Arial" w:cs="Arial"/>
          <w:color w:val="000009"/>
          <w:spacing w:val="-10"/>
          <w:sz w:val="24"/>
        </w:rPr>
        <w:t xml:space="preserve"> </w:t>
      </w:r>
      <w:r w:rsidRPr="00F11210">
        <w:rPr>
          <w:rFonts w:ascii="Arial" w:hAnsi="Arial" w:cs="Arial"/>
          <w:color w:val="000009"/>
          <w:sz w:val="24"/>
        </w:rPr>
        <w:t>eredményeket;</w:t>
      </w:r>
    </w:p>
    <w:p w14:paraId="6ED856CC"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a hallgatók és más érintettek bevonásával alakítják</w:t>
      </w:r>
      <w:r w:rsidRPr="00F11210">
        <w:rPr>
          <w:rFonts w:ascii="Arial" w:hAnsi="Arial" w:cs="Arial"/>
          <w:color w:val="000009"/>
          <w:spacing w:val="-9"/>
          <w:sz w:val="24"/>
        </w:rPr>
        <w:t xml:space="preserve"> </w:t>
      </w:r>
      <w:r w:rsidRPr="00F11210">
        <w:rPr>
          <w:rFonts w:ascii="Arial" w:hAnsi="Arial" w:cs="Arial"/>
          <w:color w:val="000009"/>
          <w:sz w:val="24"/>
        </w:rPr>
        <w:t>ki;</w:t>
      </w:r>
    </w:p>
    <w:p w14:paraId="7C86CF1C"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külső szakértelem és referenciapontok</w:t>
      </w:r>
      <w:r w:rsidRPr="00F11210">
        <w:rPr>
          <w:rFonts w:ascii="Arial" w:hAnsi="Arial" w:cs="Arial"/>
          <w:color w:val="000009"/>
          <w:spacing w:val="-7"/>
          <w:sz w:val="24"/>
        </w:rPr>
        <w:t xml:space="preserve"> </w:t>
      </w:r>
      <w:r w:rsidRPr="00F11210">
        <w:rPr>
          <w:rFonts w:ascii="Arial" w:hAnsi="Arial" w:cs="Arial"/>
          <w:color w:val="000009"/>
          <w:sz w:val="24"/>
        </w:rPr>
        <w:t>segítik;</w:t>
      </w:r>
    </w:p>
    <w:p w14:paraId="5AC460E1"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tükrözik a felsőoktatás Európa Tanács által megfogalmazott négy</w:t>
      </w:r>
      <w:r w:rsidRPr="00F11210">
        <w:rPr>
          <w:rFonts w:ascii="Arial" w:hAnsi="Arial" w:cs="Arial"/>
          <w:color w:val="000009"/>
          <w:spacing w:val="-8"/>
          <w:sz w:val="24"/>
        </w:rPr>
        <w:t xml:space="preserve"> </w:t>
      </w:r>
      <w:r w:rsidRPr="00F11210">
        <w:rPr>
          <w:rFonts w:ascii="Arial" w:hAnsi="Arial" w:cs="Arial"/>
          <w:color w:val="000009"/>
          <w:sz w:val="24"/>
        </w:rPr>
        <w:t>célját:</w:t>
      </w:r>
    </w:p>
    <w:p w14:paraId="3AC56D62" w14:textId="77777777" w:rsidR="00F11210" w:rsidRPr="00F11210" w:rsidRDefault="00F11210" w:rsidP="00F11210">
      <w:pPr>
        <w:spacing w:line="360" w:lineRule="auto"/>
        <w:ind w:left="810"/>
        <w:jc w:val="both"/>
        <w:rPr>
          <w:rFonts w:ascii="Arial" w:hAnsi="Arial" w:cs="Arial"/>
          <w:sz w:val="24"/>
        </w:rPr>
      </w:pPr>
      <w:r w:rsidRPr="00F11210">
        <w:rPr>
          <w:rFonts w:ascii="Arial" w:hAnsi="Arial" w:cs="Arial"/>
          <w:color w:val="000009"/>
          <w:sz w:val="24"/>
        </w:rPr>
        <w:t>A felsőoktatás</w:t>
      </w:r>
    </w:p>
    <w:p w14:paraId="430213AE" w14:textId="77777777" w:rsidR="00F11210" w:rsidRPr="00F11210" w:rsidRDefault="00F11210" w:rsidP="00095B60">
      <w:pPr>
        <w:pStyle w:val="Listaszerbekezds"/>
        <w:widowControl w:val="0"/>
        <w:numPr>
          <w:ilvl w:val="1"/>
          <w:numId w:val="25"/>
        </w:numPr>
        <w:tabs>
          <w:tab w:val="left" w:pos="1542"/>
          <w:tab w:val="left" w:pos="1543"/>
        </w:tabs>
        <w:autoSpaceDE w:val="0"/>
        <w:autoSpaceDN w:val="0"/>
        <w:spacing w:line="360" w:lineRule="auto"/>
        <w:contextualSpacing w:val="0"/>
        <w:jc w:val="both"/>
        <w:rPr>
          <w:rFonts w:ascii="Arial" w:hAnsi="Arial" w:cs="Arial"/>
          <w:sz w:val="24"/>
        </w:rPr>
      </w:pPr>
      <w:r w:rsidRPr="00F11210">
        <w:rPr>
          <w:rFonts w:ascii="Arial" w:hAnsi="Arial" w:cs="Arial"/>
          <w:sz w:val="24"/>
        </w:rPr>
        <w:t>felkészíti a hallgatókat az aktív állampolgári részvételre, jövőbeli</w:t>
      </w:r>
      <w:r w:rsidRPr="00F11210">
        <w:rPr>
          <w:rFonts w:ascii="Arial" w:hAnsi="Arial" w:cs="Arial"/>
          <w:spacing w:val="-11"/>
          <w:sz w:val="24"/>
        </w:rPr>
        <w:t xml:space="preserve"> </w:t>
      </w:r>
      <w:r w:rsidRPr="00F11210">
        <w:rPr>
          <w:rFonts w:ascii="Arial" w:hAnsi="Arial" w:cs="Arial"/>
          <w:sz w:val="24"/>
        </w:rPr>
        <w:t>pályájukra;</w:t>
      </w:r>
    </w:p>
    <w:p w14:paraId="41B9D433" w14:textId="77777777" w:rsidR="00F11210" w:rsidRPr="00F11210" w:rsidRDefault="00F11210" w:rsidP="00095B60">
      <w:pPr>
        <w:pStyle w:val="Listaszerbekezds"/>
        <w:widowControl w:val="0"/>
        <w:numPr>
          <w:ilvl w:val="1"/>
          <w:numId w:val="25"/>
        </w:numPr>
        <w:tabs>
          <w:tab w:val="left" w:pos="1542"/>
          <w:tab w:val="left" w:pos="1543"/>
        </w:tabs>
        <w:autoSpaceDE w:val="0"/>
        <w:autoSpaceDN w:val="0"/>
        <w:spacing w:line="360" w:lineRule="auto"/>
        <w:contextualSpacing w:val="0"/>
        <w:jc w:val="both"/>
        <w:rPr>
          <w:rFonts w:ascii="Arial" w:hAnsi="Arial" w:cs="Arial"/>
          <w:sz w:val="24"/>
        </w:rPr>
      </w:pPr>
      <w:r w:rsidRPr="00F11210">
        <w:rPr>
          <w:rFonts w:ascii="Arial" w:hAnsi="Arial" w:cs="Arial"/>
          <w:sz w:val="24"/>
        </w:rPr>
        <w:t>támogatja egyéni</w:t>
      </w:r>
      <w:r w:rsidRPr="00F11210">
        <w:rPr>
          <w:rFonts w:ascii="Arial" w:hAnsi="Arial" w:cs="Arial"/>
          <w:spacing w:val="-5"/>
          <w:sz w:val="24"/>
        </w:rPr>
        <w:t xml:space="preserve"> </w:t>
      </w:r>
      <w:r w:rsidRPr="00F11210">
        <w:rPr>
          <w:rFonts w:ascii="Arial" w:hAnsi="Arial" w:cs="Arial"/>
          <w:sz w:val="24"/>
        </w:rPr>
        <w:t>fejlődésüket;</w:t>
      </w:r>
    </w:p>
    <w:p w14:paraId="110E8824" w14:textId="77777777" w:rsidR="00F11210" w:rsidRPr="00F11210" w:rsidRDefault="00F11210" w:rsidP="00095B60">
      <w:pPr>
        <w:pStyle w:val="Listaszerbekezds"/>
        <w:widowControl w:val="0"/>
        <w:numPr>
          <w:ilvl w:val="1"/>
          <w:numId w:val="25"/>
        </w:numPr>
        <w:tabs>
          <w:tab w:val="left" w:pos="1542"/>
          <w:tab w:val="left" w:pos="1543"/>
        </w:tabs>
        <w:autoSpaceDE w:val="0"/>
        <w:autoSpaceDN w:val="0"/>
        <w:spacing w:line="360" w:lineRule="auto"/>
        <w:contextualSpacing w:val="0"/>
        <w:jc w:val="both"/>
        <w:rPr>
          <w:rFonts w:ascii="Arial" w:hAnsi="Arial" w:cs="Arial"/>
          <w:sz w:val="24"/>
        </w:rPr>
      </w:pPr>
      <w:r w:rsidRPr="00F11210">
        <w:rPr>
          <w:rFonts w:ascii="Arial" w:hAnsi="Arial" w:cs="Arial"/>
          <w:sz w:val="24"/>
        </w:rPr>
        <w:t>széles alapú és modern tudásbázissal vértezi fel</w:t>
      </w:r>
      <w:r w:rsidRPr="00F11210">
        <w:rPr>
          <w:rFonts w:ascii="Arial" w:hAnsi="Arial" w:cs="Arial"/>
          <w:spacing w:val="-7"/>
          <w:sz w:val="24"/>
        </w:rPr>
        <w:t xml:space="preserve"> </w:t>
      </w:r>
      <w:r w:rsidRPr="00F11210">
        <w:rPr>
          <w:rFonts w:ascii="Arial" w:hAnsi="Arial" w:cs="Arial"/>
          <w:sz w:val="24"/>
        </w:rPr>
        <w:t>őket;</w:t>
      </w:r>
    </w:p>
    <w:p w14:paraId="758977DC" w14:textId="77777777" w:rsidR="00F11210" w:rsidRPr="00F11210" w:rsidRDefault="00F11210" w:rsidP="00095B60">
      <w:pPr>
        <w:pStyle w:val="Listaszerbekezds"/>
        <w:widowControl w:val="0"/>
        <w:numPr>
          <w:ilvl w:val="1"/>
          <w:numId w:val="25"/>
        </w:numPr>
        <w:tabs>
          <w:tab w:val="left" w:pos="1542"/>
          <w:tab w:val="left" w:pos="1543"/>
        </w:tabs>
        <w:autoSpaceDE w:val="0"/>
        <w:autoSpaceDN w:val="0"/>
        <w:spacing w:line="360" w:lineRule="auto"/>
        <w:contextualSpacing w:val="0"/>
        <w:jc w:val="both"/>
        <w:rPr>
          <w:rFonts w:ascii="Arial" w:hAnsi="Arial" w:cs="Arial"/>
          <w:sz w:val="24"/>
        </w:rPr>
      </w:pPr>
      <w:r w:rsidRPr="00F11210">
        <w:rPr>
          <w:rFonts w:ascii="Arial" w:hAnsi="Arial" w:cs="Arial"/>
          <w:color w:val="000009"/>
          <w:sz w:val="24"/>
        </w:rPr>
        <w:t>ösztönözi a kutatást és az</w:t>
      </w:r>
      <w:r w:rsidRPr="00F11210">
        <w:rPr>
          <w:rFonts w:ascii="Arial" w:hAnsi="Arial" w:cs="Arial"/>
          <w:color w:val="000009"/>
          <w:spacing w:val="-6"/>
          <w:sz w:val="24"/>
        </w:rPr>
        <w:t xml:space="preserve"> </w:t>
      </w:r>
      <w:r w:rsidRPr="00F11210">
        <w:rPr>
          <w:rFonts w:ascii="Arial" w:hAnsi="Arial" w:cs="Arial"/>
          <w:color w:val="000009"/>
          <w:sz w:val="24"/>
        </w:rPr>
        <w:t>innovációt,</w:t>
      </w:r>
    </w:p>
    <w:p w14:paraId="35C82843"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úgy alakítják ki, hogy a hallgató zökkenőmentes előre haladását</w:t>
      </w:r>
      <w:r w:rsidRPr="00F11210">
        <w:rPr>
          <w:rFonts w:ascii="Arial" w:hAnsi="Arial" w:cs="Arial"/>
          <w:color w:val="000009"/>
          <w:spacing w:val="-11"/>
          <w:sz w:val="24"/>
        </w:rPr>
        <w:t xml:space="preserve"> </w:t>
      </w:r>
      <w:r w:rsidRPr="00F11210">
        <w:rPr>
          <w:rFonts w:ascii="Arial" w:hAnsi="Arial" w:cs="Arial"/>
          <w:color w:val="000009"/>
          <w:sz w:val="24"/>
        </w:rPr>
        <w:t>biztosítsák;</w:t>
      </w:r>
    </w:p>
    <w:p w14:paraId="5ABD5733"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meghatározzák a várható hallgatói terhelést, például</w:t>
      </w:r>
      <w:r w:rsidRPr="00F11210">
        <w:rPr>
          <w:rFonts w:ascii="Arial" w:hAnsi="Arial" w:cs="Arial"/>
          <w:color w:val="000009"/>
          <w:spacing w:val="-8"/>
          <w:sz w:val="24"/>
        </w:rPr>
        <w:t xml:space="preserve"> </w:t>
      </w:r>
      <w:r w:rsidRPr="00F11210">
        <w:rPr>
          <w:rFonts w:ascii="Arial" w:hAnsi="Arial" w:cs="Arial"/>
          <w:color w:val="000009"/>
          <w:sz w:val="24"/>
        </w:rPr>
        <w:t>ECTS-kreditekben;</w:t>
      </w:r>
    </w:p>
    <w:p w14:paraId="2CC71698"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sz w:val="24"/>
        </w:rPr>
        <w:t>ahol ez releváns, tartalmaznak jól illeszkedő gyakorlati</w:t>
      </w:r>
      <w:r w:rsidRPr="00F11210">
        <w:rPr>
          <w:rFonts w:ascii="Arial" w:hAnsi="Arial" w:cs="Arial"/>
          <w:spacing w:val="-13"/>
          <w:sz w:val="24"/>
        </w:rPr>
        <w:t xml:space="preserve"> </w:t>
      </w:r>
      <w:r w:rsidRPr="00F11210">
        <w:rPr>
          <w:rFonts w:ascii="Arial" w:hAnsi="Arial" w:cs="Arial"/>
          <w:sz w:val="24"/>
        </w:rPr>
        <w:t>lehetőségeket;</w:t>
      </w:r>
    </w:p>
    <w:p w14:paraId="6CBAA19A"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sz w:val="24"/>
        </w:rPr>
        <w:t>az intézmény formális eljárásban hagyja</w:t>
      </w:r>
      <w:r w:rsidRPr="00F11210">
        <w:rPr>
          <w:rFonts w:ascii="Arial" w:hAnsi="Arial" w:cs="Arial"/>
          <w:spacing w:val="-5"/>
          <w:sz w:val="24"/>
        </w:rPr>
        <w:t xml:space="preserve"> </w:t>
      </w:r>
      <w:r w:rsidRPr="00F11210">
        <w:rPr>
          <w:rFonts w:ascii="Arial" w:hAnsi="Arial" w:cs="Arial"/>
          <w:sz w:val="24"/>
        </w:rPr>
        <w:t>jóvá.</w:t>
      </w:r>
    </w:p>
    <w:p w14:paraId="4ED68FB9" w14:textId="77777777" w:rsidR="00F11210" w:rsidRPr="00F11210" w:rsidRDefault="00F11210" w:rsidP="00F11210">
      <w:pPr>
        <w:spacing w:line="360" w:lineRule="auto"/>
        <w:ind w:right="101"/>
        <w:jc w:val="both"/>
        <w:rPr>
          <w:rFonts w:ascii="Arial" w:hAnsi="Arial" w:cs="Arial"/>
          <w:sz w:val="24"/>
        </w:rPr>
      </w:pPr>
      <w:r w:rsidRPr="00F11210">
        <w:rPr>
          <w:rFonts w:ascii="Arial" w:hAnsi="Arial" w:cs="Arial"/>
          <w:color w:val="000009"/>
          <w:sz w:val="24"/>
        </w:rPr>
        <w:t>A</w:t>
      </w:r>
      <w:r w:rsidRPr="00F11210">
        <w:rPr>
          <w:rFonts w:ascii="Arial" w:hAnsi="Arial" w:cs="Arial"/>
          <w:color w:val="000009"/>
          <w:spacing w:val="-10"/>
          <w:sz w:val="24"/>
        </w:rPr>
        <w:t xml:space="preserve"> </w:t>
      </w:r>
      <w:r w:rsidRPr="00F11210">
        <w:rPr>
          <w:rFonts w:ascii="Arial" w:hAnsi="Arial" w:cs="Arial"/>
          <w:color w:val="000009"/>
          <w:sz w:val="24"/>
        </w:rPr>
        <w:t>képzési</w:t>
      </w:r>
      <w:r w:rsidRPr="00F11210">
        <w:rPr>
          <w:rFonts w:ascii="Arial" w:hAnsi="Arial" w:cs="Arial"/>
          <w:color w:val="000009"/>
          <w:spacing w:val="-9"/>
          <w:sz w:val="24"/>
        </w:rPr>
        <w:t xml:space="preserve"> </w:t>
      </w:r>
      <w:r w:rsidRPr="00F11210">
        <w:rPr>
          <w:rFonts w:ascii="Arial" w:hAnsi="Arial" w:cs="Arial"/>
          <w:color w:val="000009"/>
          <w:sz w:val="24"/>
        </w:rPr>
        <w:t>programok</w:t>
      </w:r>
      <w:r w:rsidRPr="00F11210">
        <w:rPr>
          <w:rFonts w:ascii="Arial" w:hAnsi="Arial" w:cs="Arial"/>
          <w:color w:val="000009"/>
          <w:spacing w:val="-11"/>
          <w:sz w:val="24"/>
        </w:rPr>
        <w:t xml:space="preserve"> </w:t>
      </w:r>
      <w:r w:rsidRPr="00F11210">
        <w:rPr>
          <w:rFonts w:ascii="Arial" w:hAnsi="Arial" w:cs="Arial"/>
          <w:color w:val="000009"/>
          <w:sz w:val="24"/>
        </w:rPr>
        <w:t>rendszeres</w:t>
      </w:r>
      <w:r w:rsidRPr="00F11210">
        <w:rPr>
          <w:rFonts w:ascii="Arial" w:hAnsi="Arial" w:cs="Arial"/>
          <w:color w:val="000009"/>
          <w:spacing w:val="-9"/>
          <w:sz w:val="24"/>
        </w:rPr>
        <w:t xml:space="preserve"> </w:t>
      </w:r>
      <w:r w:rsidRPr="00F11210">
        <w:rPr>
          <w:rFonts w:ascii="Arial" w:hAnsi="Arial" w:cs="Arial"/>
          <w:color w:val="000009"/>
          <w:sz w:val="24"/>
        </w:rPr>
        <w:t>figyelemmel</w:t>
      </w:r>
      <w:r w:rsidRPr="00F11210">
        <w:rPr>
          <w:rFonts w:ascii="Arial" w:hAnsi="Arial" w:cs="Arial"/>
          <w:color w:val="000009"/>
          <w:spacing w:val="-9"/>
          <w:sz w:val="24"/>
        </w:rPr>
        <w:t xml:space="preserve"> </w:t>
      </w:r>
      <w:r w:rsidRPr="00F11210">
        <w:rPr>
          <w:rFonts w:ascii="Arial" w:hAnsi="Arial" w:cs="Arial"/>
          <w:color w:val="000009"/>
          <w:sz w:val="24"/>
        </w:rPr>
        <w:t>kísérése,</w:t>
      </w:r>
      <w:r w:rsidRPr="00F11210">
        <w:rPr>
          <w:rFonts w:ascii="Arial" w:hAnsi="Arial" w:cs="Arial"/>
          <w:color w:val="000009"/>
          <w:spacing w:val="-10"/>
          <w:sz w:val="24"/>
        </w:rPr>
        <w:t xml:space="preserve"> </w:t>
      </w:r>
      <w:r w:rsidRPr="00F11210">
        <w:rPr>
          <w:rFonts w:ascii="Arial" w:hAnsi="Arial" w:cs="Arial"/>
          <w:color w:val="000009"/>
          <w:sz w:val="24"/>
        </w:rPr>
        <w:t>felülvizsgálata</w:t>
      </w:r>
      <w:r w:rsidRPr="00F11210">
        <w:rPr>
          <w:rFonts w:ascii="Arial" w:hAnsi="Arial" w:cs="Arial"/>
          <w:color w:val="000009"/>
          <w:spacing w:val="-9"/>
          <w:sz w:val="24"/>
        </w:rPr>
        <w:t xml:space="preserve"> </w:t>
      </w:r>
      <w:r w:rsidRPr="00F11210">
        <w:rPr>
          <w:rFonts w:ascii="Arial" w:hAnsi="Arial" w:cs="Arial"/>
          <w:color w:val="000009"/>
          <w:sz w:val="24"/>
        </w:rPr>
        <w:t>és</w:t>
      </w:r>
      <w:r w:rsidRPr="00F11210">
        <w:rPr>
          <w:rFonts w:ascii="Arial" w:hAnsi="Arial" w:cs="Arial"/>
          <w:color w:val="000009"/>
          <w:spacing w:val="-9"/>
          <w:sz w:val="24"/>
        </w:rPr>
        <w:t xml:space="preserve"> </w:t>
      </w:r>
      <w:r w:rsidRPr="00F11210">
        <w:rPr>
          <w:rFonts w:ascii="Arial" w:hAnsi="Arial" w:cs="Arial"/>
          <w:color w:val="000009"/>
          <w:sz w:val="24"/>
        </w:rPr>
        <w:t>módosítása</w:t>
      </w:r>
      <w:r w:rsidRPr="00F11210">
        <w:rPr>
          <w:rFonts w:ascii="Arial" w:hAnsi="Arial" w:cs="Arial"/>
          <w:color w:val="000009"/>
          <w:spacing w:val="-9"/>
          <w:sz w:val="24"/>
        </w:rPr>
        <w:t xml:space="preserve"> </w:t>
      </w:r>
      <w:r w:rsidRPr="00F11210">
        <w:rPr>
          <w:rFonts w:ascii="Arial" w:hAnsi="Arial" w:cs="Arial"/>
          <w:color w:val="000009"/>
          <w:sz w:val="24"/>
        </w:rPr>
        <w:t>azt</w:t>
      </w:r>
      <w:r w:rsidRPr="00F11210">
        <w:rPr>
          <w:rFonts w:ascii="Arial" w:hAnsi="Arial" w:cs="Arial"/>
          <w:color w:val="000009"/>
          <w:spacing w:val="-11"/>
          <w:sz w:val="24"/>
        </w:rPr>
        <w:t xml:space="preserve"> </w:t>
      </w:r>
      <w:r w:rsidRPr="00F11210">
        <w:rPr>
          <w:rFonts w:ascii="Arial" w:hAnsi="Arial" w:cs="Arial"/>
          <w:color w:val="000009"/>
          <w:sz w:val="24"/>
        </w:rPr>
        <w:t>célozza,</w:t>
      </w:r>
      <w:r w:rsidRPr="00F11210">
        <w:rPr>
          <w:rFonts w:ascii="Arial" w:hAnsi="Arial" w:cs="Arial"/>
          <w:color w:val="000009"/>
          <w:spacing w:val="-10"/>
          <w:sz w:val="24"/>
        </w:rPr>
        <w:t xml:space="preserve"> </w:t>
      </w:r>
      <w:r w:rsidRPr="00F11210">
        <w:rPr>
          <w:rFonts w:ascii="Arial" w:hAnsi="Arial" w:cs="Arial"/>
          <w:color w:val="000009"/>
          <w:sz w:val="24"/>
        </w:rPr>
        <w:t>hogy a</w:t>
      </w:r>
      <w:r w:rsidRPr="00F11210">
        <w:rPr>
          <w:rFonts w:ascii="Arial" w:hAnsi="Arial" w:cs="Arial"/>
          <w:color w:val="000009"/>
          <w:spacing w:val="-6"/>
          <w:sz w:val="24"/>
        </w:rPr>
        <w:t xml:space="preserve"> </w:t>
      </w:r>
      <w:r w:rsidRPr="00F11210">
        <w:rPr>
          <w:rFonts w:ascii="Arial" w:hAnsi="Arial" w:cs="Arial"/>
          <w:color w:val="000009"/>
          <w:sz w:val="24"/>
        </w:rPr>
        <w:t>program</w:t>
      </w:r>
      <w:r w:rsidRPr="00F11210">
        <w:rPr>
          <w:rFonts w:ascii="Arial" w:hAnsi="Arial" w:cs="Arial"/>
          <w:color w:val="000009"/>
          <w:spacing w:val="-6"/>
          <w:sz w:val="24"/>
        </w:rPr>
        <w:t xml:space="preserve"> </w:t>
      </w:r>
      <w:r w:rsidRPr="00F11210">
        <w:rPr>
          <w:rFonts w:ascii="Arial" w:hAnsi="Arial" w:cs="Arial"/>
          <w:color w:val="000009"/>
          <w:sz w:val="24"/>
        </w:rPr>
        <w:t>megfelelő</w:t>
      </w:r>
      <w:r w:rsidRPr="00F11210">
        <w:rPr>
          <w:rFonts w:ascii="Arial" w:hAnsi="Arial" w:cs="Arial"/>
          <w:color w:val="000009"/>
          <w:spacing w:val="-6"/>
          <w:sz w:val="24"/>
        </w:rPr>
        <w:t xml:space="preserve"> </w:t>
      </w:r>
      <w:r w:rsidRPr="00F11210">
        <w:rPr>
          <w:rFonts w:ascii="Arial" w:hAnsi="Arial" w:cs="Arial"/>
          <w:color w:val="000009"/>
          <w:sz w:val="24"/>
        </w:rPr>
        <w:t>maradjon,</w:t>
      </w:r>
      <w:r w:rsidRPr="00F11210">
        <w:rPr>
          <w:rFonts w:ascii="Arial" w:hAnsi="Arial" w:cs="Arial"/>
          <w:color w:val="000009"/>
          <w:spacing w:val="-6"/>
          <w:sz w:val="24"/>
        </w:rPr>
        <w:t xml:space="preserve"> </w:t>
      </w:r>
      <w:r w:rsidRPr="00F11210">
        <w:rPr>
          <w:rFonts w:ascii="Arial" w:hAnsi="Arial" w:cs="Arial"/>
          <w:color w:val="000009"/>
          <w:sz w:val="24"/>
        </w:rPr>
        <w:t>s</w:t>
      </w:r>
      <w:r w:rsidRPr="00F11210">
        <w:rPr>
          <w:rFonts w:ascii="Arial" w:hAnsi="Arial" w:cs="Arial"/>
          <w:color w:val="000009"/>
          <w:spacing w:val="-6"/>
          <w:sz w:val="24"/>
        </w:rPr>
        <w:t xml:space="preserve"> </w:t>
      </w:r>
      <w:r w:rsidRPr="00F11210">
        <w:rPr>
          <w:rFonts w:ascii="Arial" w:hAnsi="Arial" w:cs="Arial"/>
          <w:color w:val="000009"/>
          <w:sz w:val="24"/>
        </w:rPr>
        <w:t>hogy</w:t>
      </w:r>
      <w:r w:rsidRPr="00F11210">
        <w:rPr>
          <w:rFonts w:ascii="Arial" w:hAnsi="Arial" w:cs="Arial"/>
          <w:color w:val="000009"/>
          <w:spacing w:val="-7"/>
          <w:sz w:val="24"/>
        </w:rPr>
        <w:t xml:space="preserve"> </w:t>
      </w:r>
      <w:r w:rsidRPr="00F11210">
        <w:rPr>
          <w:rFonts w:ascii="Arial" w:hAnsi="Arial" w:cs="Arial"/>
          <w:color w:val="000009"/>
          <w:sz w:val="24"/>
        </w:rPr>
        <w:t>a</w:t>
      </w:r>
      <w:r w:rsidRPr="00F11210">
        <w:rPr>
          <w:rFonts w:ascii="Arial" w:hAnsi="Arial" w:cs="Arial"/>
          <w:color w:val="000009"/>
          <w:spacing w:val="-6"/>
          <w:sz w:val="24"/>
        </w:rPr>
        <w:t xml:space="preserve"> </w:t>
      </w:r>
      <w:r w:rsidRPr="00F11210">
        <w:rPr>
          <w:rFonts w:ascii="Arial" w:hAnsi="Arial" w:cs="Arial"/>
          <w:color w:val="000009"/>
          <w:sz w:val="24"/>
        </w:rPr>
        <w:t>hallgatók</w:t>
      </w:r>
      <w:r w:rsidRPr="00F11210">
        <w:rPr>
          <w:rFonts w:ascii="Arial" w:hAnsi="Arial" w:cs="Arial"/>
          <w:color w:val="000009"/>
          <w:spacing w:val="-7"/>
          <w:sz w:val="24"/>
        </w:rPr>
        <w:t xml:space="preserve"> </w:t>
      </w:r>
      <w:r w:rsidRPr="00F11210">
        <w:rPr>
          <w:rFonts w:ascii="Arial" w:hAnsi="Arial" w:cs="Arial"/>
          <w:color w:val="000009"/>
          <w:sz w:val="24"/>
        </w:rPr>
        <w:t>számára</w:t>
      </w:r>
      <w:r w:rsidRPr="00F11210">
        <w:rPr>
          <w:rFonts w:ascii="Arial" w:hAnsi="Arial" w:cs="Arial"/>
          <w:color w:val="000009"/>
          <w:spacing w:val="-6"/>
          <w:sz w:val="24"/>
        </w:rPr>
        <w:t xml:space="preserve"> </w:t>
      </w:r>
      <w:r w:rsidRPr="00F11210">
        <w:rPr>
          <w:rFonts w:ascii="Arial" w:hAnsi="Arial" w:cs="Arial"/>
          <w:color w:val="000009"/>
          <w:sz w:val="24"/>
        </w:rPr>
        <w:t>támogató</w:t>
      </w:r>
      <w:r w:rsidRPr="00F11210">
        <w:rPr>
          <w:rFonts w:ascii="Arial" w:hAnsi="Arial" w:cs="Arial"/>
          <w:color w:val="000009"/>
          <w:spacing w:val="-6"/>
          <w:sz w:val="24"/>
        </w:rPr>
        <w:t xml:space="preserve"> </w:t>
      </w:r>
      <w:r w:rsidRPr="00F11210">
        <w:rPr>
          <w:rFonts w:ascii="Arial" w:hAnsi="Arial" w:cs="Arial"/>
          <w:color w:val="000009"/>
          <w:sz w:val="24"/>
        </w:rPr>
        <w:t>és</w:t>
      </w:r>
      <w:r w:rsidRPr="00F11210">
        <w:rPr>
          <w:rFonts w:ascii="Arial" w:hAnsi="Arial" w:cs="Arial"/>
          <w:color w:val="000009"/>
          <w:spacing w:val="-6"/>
          <w:sz w:val="24"/>
        </w:rPr>
        <w:t xml:space="preserve"> </w:t>
      </w:r>
      <w:r w:rsidRPr="00F11210">
        <w:rPr>
          <w:rFonts w:ascii="Arial" w:hAnsi="Arial" w:cs="Arial"/>
          <w:color w:val="000009"/>
          <w:sz w:val="24"/>
        </w:rPr>
        <w:t>hatásos</w:t>
      </w:r>
      <w:r w:rsidRPr="00F11210">
        <w:rPr>
          <w:rFonts w:ascii="Arial" w:hAnsi="Arial" w:cs="Arial"/>
          <w:color w:val="000009"/>
          <w:spacing w:val="-6"/>
          <w:sz w:val="24"/>
        </w:rPr>
        <w:t xml:space="preserve"> </w:t>
      </w:r>
      <w:r w:rsidRPr="00F11210">
        <w:rPr>
          <w:rFonts w:ascii="Arial" w:hAnsi="Arial" w:cs="Arial"/>
          <w:color w:val="000009"/>
          <w:sz w:val="24"/>
        </w:rPr>
        <w:t>tanulási</w:t>
      </w:r>
      <w:r w:rsidRPr="00F11210">
        <w:rPr>
          <w:rFonts w:ascii="Arial" w:hAnsi="Arial" w:cs="Arial"/>
          <w:color w:val="000009"/>
          <w:spacing w:val="-8"/>
          <w:sz w:val="24"/>
        </w:rPr>
        <w:t xml:space="preserve"> </w:t>
      </w:r>
      <w:r w:rsidRPr="00F11210">
        <w:rPr>
          <w:rFonts w:ascii="Arial" w:hAnsi="Arial" w:cs="Arial"/>
          <w:color w:val="000009"/>
          <w:sz w:val="24"/>
        </w:rPr>
        <w:t>környezetet teremtsen.</w:t>
      </w:r>
    </w:p>
    <w:p w14:paraId="185492F0" w14:textId="77777777" w:rsidR="00F11210" w:rsidRPr="00F11210" w:rsidRDefault="00F11210" w:rsidP="00F11210">
      <w:pPr>
        <w:spacing w:line="360" w:lineRule="auto"/>
        <w:ind w:left="102"/>
        <w:jc w:val="both"/>
        <w:rPr>
          <w:rFonts w:ascii="Arial" w:hAnsi="Arial" w:cs="Arial"/>
          <w:sz w:val="24"/>
        </w:rPr>
      </w:pPr>
      <w:r w:rsidRPr="00F11210">
        <w:rPr>
          <w:rFonts w:ascii="Arial" w:hAnsi="Arial" w:cs="Arial"/>
          <w:color w:val="000009"/>
          <w:sz w:val="24"/>
        </w:rPr>
        <w:t>Mind ebbe beletartozik a következők értékelése:</w:t>
      </w:r>
    </w:p>
    <w:p w14:paraId="7F95B5C9" w14:textId="77777777" w:rsidR="00C9189C" w:rsidRPr="00C9189C" w:rsidRDefault="00F11210" w:rsidP="00C9189C">
      <w:pPr>
        <w:pStyle w:val="Listaszerbekezds"/>
        <w:widowControl w:val="0"/>
        <w:numPr>
          <w:ilvl w:val="0"/>
          <w:numId w:val="48"/>
        </w:numPr>
        <w:tabs>
          <w:tab w:val="left" w:pos="386"/>
        </w:tabs>
        <w:autoSpaceDE w:val="0"/>
        <w:autoSpaceDN w:val="0"/>
        <w:spacing w:line="360" w:lineRule="auto"/>
        <w:ind w:right="101"/>
        <w:contextualSpacing w:val="0"/>
        <w:jc w:val="both"/>
        <w:rPr>
          <w:rFonts w:ascii="Arial" w:hAnsi="Arial" w:cs="Arial"/>
          <w:sz w:val="24"/>
        </w:rPr>
      </w:pPr>
      <w:r w:rsidRPr="00F11210">
        <w:rPr>
          <w:rFonts w:ascii="Arial" w:hAnsi="Arial" w:cs="Arial"/>
          <w:color w:val="000009"/>
          <w:sz w:val="24"/>
        </w:rPr>
        <w:t>a program tartalma az adott tudományágra vonatkozó legújabb kutatások fényében, biztosítva a program</w:t>
      </w:r>
      <w:r w:rsidRPr="00F11210">
        <w:rPr>
          <w:rFonts w:ascii="Arial" w:hAnsi="Arial" w:cs="Arial"/>
          <w:color w:val="000009"/>
          <w:spacing w:val="-12"/>
          <w:sz w:val="24"/>
        </w:rPr>
        <w:t xml:space="preserve"> </w:t>
      </w:r>
      <w:r w:rsidRPr="00F11210">
        <w:rPr>
          <w:rFonts w:ascii="Arial" w:hAnsi="Arial" w:cs="Arial"/>
          <w:color w:val="000009"/>
          <w:sz w:val="24"/>
        </w:rPr>
        <w:t>naprakészségét</w:t>
      </w:r>
      <w:r w:rsidRPr="00F11210">
        <w:rPr>
          <w:rFonts w:ascii="Arial" w:hAnsi="Arial" w:cs="Arial"/>
          <w:color w:val="000009"/>
          <w:spacing w:val="-9"/>
          <w:sz w:val="24"/>
        </w:rPr>
        <w:t xml:space="preserve"> </w:t>
      </w:r>
      <w:r w:rsidRPr="00F11210">
        <w:rPr>
          <w:rFonts w:ascii="Arial" w:hAnsi="Arial" w:cs="Arial"/>
          <w:color w:val="000009"/>
          <w:sz w:val="24"/>
        </w:rPr>
        <w:t>társadalmi</w:t>
      </w:r>
      <w:r w:rsidRPr="00F11210">
        <w:rPr>
          <w:rFonts w:ascii="Arial" w:hAnsi="Arial" w:cs="Arial"/>
          <w:color w:val="000009"/>
          <w:spacing w:val="-12"/>
          <w:sz w:val="24"/>
        </w:rPr>
        <w:t xml:space="preserve"> </w:t>
      </w:r>
      <w:r w:rsidRPr="00F11210">
        <w:rPr>
          <w:rFonts w:ascii="Arial" w:hAnsi="Arial" w:cs="Arial"/>
          <w:color w:val="000009"/>
          <w:sz w:val="24"/>
        </w:rPr>
        <w:t>igények</w:t>
      </w:r>
      <w:r w:rsidRPr="00F11210">
        <w:rPr>
          <w:rFonts w:ascii="Arial" w:hAnsi="Arial" w:cs="Arial"/>
          <w:color w:val="000009"/>
          <w:spacing w:val="-13"/>
          <w:sz w:val="24"/>
        </w:rPr>
        <w:t xml:space="preserve"> </w:t>
      </w:r>
      <w:r w:rsidRPr="00F11210">
        <w:rPr>
          <w:rFonts w:ascii="Arial" w:hAnsi="Arial" w:cs="Arial"/>
          <w:color w:val="000009"/>
          <w:sz w:val="24"/>
        </w:rPr>
        <w:t>változása,</w:t>
      </w:r>
    </w:p>
    <w:p w14:paraId="2D6BCD7E" w14:textId="77777777" w:rsidR="00C9189C" w:rsidRPr="00C9189C" w:rsidRDefault="00F11210" w:rsidP="00C9189C">
      <w:pPr>
        <w:pStyle w:val="Listaszerbekezds"/>
        <w:widowControl w:val="0"/>
        <w:numPr>
          <w:ilvl w:val="0"/>
          <w:numId w:val="48"/>
        </w:numPr>
        <w:tabs>
          <w:tab w:val="left" w:pos="386"/>
        </w:tabs>
        <w:autoSpaceDE w:val="0"/>
        <w:autoSpaceDN w:val="0"/>
        <w:spacing w:line="360" w:lineRule="auto"/>
        <w:ind w:right="101"/>
        <w:contextualSpacing w:val="0"/>
        <w:jc w:val="both"/>
        <w:rPr>
          <w:rFonts w:ascii="Arial" w:hAnsi="Arial" w:cs="Arial"/>
          <w:sz w:val="24"/>
        </w:rPr>
      </w:pPr>
      <w:r w:rsidRPr="00F11210">
        <w:rPr>
          <w:rFonts w:ascii="Arial" w:hAnsi="Arial" w:cs="Arial"/>
          <w:color w:val="000009"/>
          <w:sz w:val="24"/>
        </w:rPr>
        <w:t>a</w:t>
      </w:r>
      <w:r w:rsidRPr="00F11210">
        <w:rPr>
          <w:rFonts w:ascii="Arial" w:hAnsi="Arial" w:cs="Arial"/>
          <w:color w:val="000009"/>
          <w:spacing w:val="-12"/>
          <w:sz w:val="24"/>
        </w:rPr>
        <w:t xml:space="preserve"> </w:t>
      </w:r>
      <w:r w:rsidRPr="00F11210">
        <w:rPr>
          <w:rFonts w:ascii="Arial" w:hAnsi="Arial" w:cs="Arial"/>
          <w:color w:val="000009"/>
          <w:sz w:val="24"/>
        </w:rPr>
        <w:t>hallgatók</w:t>
      </w:r>
      <w:r w:rsidRPr="00F11210">
        <w:rPr>
          <w:rFonts w:ascii="Arial" w:hAnsi="Arial" w:cs="Arial"/>
          <w:color w:val="000009"/>
          <w:spacing w:val="-13"/>
          <w:sz w:val="24"/>
        </w:rPr>
        <w:t xml:space="preserve"> </w:t>
      </w:r>
      <w:r w:rsidRPr="00F11210">
        <w:rPr>
          <w:rFonts w:ascii="Arial" w:hAnsi="Arial" w:cs="Arial"/>
          <w:color w:val="000009"/>
          <w:sz w:val="24"/>
        </w:rPr>
        <w:t>munkaterhelése,</w:t>
      </w:r>
      <w:r w:rsidRPr="00F11210">
        <w:rPr>
          <w:rFonts w:ascii="Arial" w:hAnsi="Arial" w:cs="Arial"/>
          <w:color w:val="000009"/>
          <w:spacing w:val="-12"/>
          <w:sz w:val="24"/>
        </w:rPr>
        <w:t xml:space="preserve"> </w:t>
      </w:r>
      <w:r w:rsidRPr="00F11210">
        <w:rPr>
          <w:rFonts w:ascii="Arial" w:hAnsi="Arial" w:cs="Arial"/>
          <w:color w:val="000009"/>
          <w:sz w:val="24"/>
        </w:rPr>
        <w:t>előre</w:t>
      </w:r>
      <w:r w:rsidRPr="00F11210">
        <w:rPr>
          <w:rFonts w:ascii="Arial" w:hAnsi="Arial" w:cs="Arial"/>
          <w:color w:val="000009"/>
          <w:spacing w:val="-12"/>
          <w:sz w:val="24"/>
        </w:rPr>
        <w:t xml:space="preserve"> </w:t>
      </w:r>
      <w:r w:rsidRPr="00F11210">
        <w:rPr>
          <w:rFonts w:ascii="Arial" w:hAnsi="Arial" w:cs="Arial"/>
          <w:color w:val="000009"/>
          <w:sz w:val="24"/>
        </w:rPr>
        <w:t>haladása és végzése;</w:t>
      </w:r>
    </w:p>
    <w:p w14:paraId="1BB71CCA" w14:textId="77777777" w:rsidR="00F11210" w:rsidRPr="00F11210" w:rsidRDefault="00F11210" w:rsidP="00C9189C">
      <w:pPr>
        <w:pStyle w:val="Listaszerbekezds"/>
        <w:widowControl w:val="0"/>
        <w:numPr>
          <w:ilvl w:val="0"/>
          <w:numId w:val="48"/>
        </w:numPr>
        <w:tabs>
          <w:tab w:val="left" w:pos="386"/>
        </w:tabs>
        <w:autoSpaceDE w:val="0"/>
        <w:autoSpaceDN w:val="0"/>
        <w:spacing w:line="360" w:lineRule="auto"/>
        <w:ind w:right="101"/>
        <w:contextualSpacing w:val="0"/>
        <w:jc w:val="both"/>
        <w:rPr>
          <w:rFonts w:ascii="Arial" w:hAnsi="Arial" w:cs="Arial"/>
          <w:sz w:val="24"/>
        </w:rPr>
      </w:pPr>
      <w:r w:rsidRPr="00F11210">
        <w:rPr>
          <w:rFonts w:ascii="Arial" w:hAnsi="Arial" w:cs="Arial"/>
          <w:sz w:val="24"/>
        </w:rPr>
        <w:t xml:space="preserve">a hallgatókat értékelő eljárások hatékonysága; a hallgatók elvárásai, igényei és </w:t>
      </w:r>
      <w:r w:rsidRPr="00F11210">
        <w:rPr>
          <w:rFonts w:ascii="Arial" w:hAnsi="Arial" w:cs="Arial"/>
          <w:color w:val="000009"/>
          <w:sz w:val="24"/>
        </w:rPr>
        <w:t>elégedettsége a programmal</w:t>
      </w:r>
      <w:r w:rsidRPr="00F11210">
        <w:rPr>
          <w:rFonts w:ascii="Arial" w:hAnsi="Arial" w:cs="Arial"/>
          <w:color w:val="000009"/>
          <w:spacing w:val="-3"/>
          <w:sz w:val="24"/>
        </w:rPr>
        <w:t xml:space="preserve"> </w:t>
      </w:r>
      <w:r w:rsidRPr="00F11210">
        <w:rPr>
          <w:rFonts w:ascii="Arial" w:hAnsi="Arial" w:cs="Arial"/>
          <w:color w:val="000009"/>
          <w:sz w:val="24"/>
        </w:rPr>
        <w:t>kapcsolatban;</w:t>
      </w:r>
    </w:p>
    <w:p w14:paraId="5AD825D5" w14:textId="77777777" w:rsidR="00F11210" w:rsidRPr="00F11210" w:rsidRDefault="00F11210" w:rsidP="00C9189C">
      <w:pPr>
        <w:pStyle w:val="Listaszerbekezds"/>
        <w:widowControl w:val="0"/>
        <w:numPr>
          <w:ilvl w:val="0"/>
          <w:numId w:val="48"/>
        </w:numPr>
        <w:tabs>
          <w:tab w:val="left" w:pos="386"/>
        </w:tabs>
        <w:autoSpaceDE w:val="0"/>
        <w:autoSpaceDN w:val="0"/>
        <w:spacing w:line="360" w:lineRule="auto"/>
        <w:ind w:right="109"/>
        <w:contextualSpacing w:val="0"/>
        <w:jc w:val="both"/>
        <w:rPr>
          <w:rFonts w:ascii="Arial" w:hAnsi="Arial" w:cs="Arial"/>
        </w:rPr>
      </w:pPr>
      <w:r w:rsidRPr="00F11210">
        <w:rPr>
          <w:rFonts w:ascii="Arial" w:hAnsi="Arial" w:cs="Arial"/>
          <w:color w:val="000009"/>
          <w:sz w:val="24"/>
        </w:rPr>
        <w:t>a tanulási környezet és a támogató szolgáltatások, valamint ezek megfelelése a program céljait tekintve.</w:t>
      </w:r>
    </w:p>
    <w:p w14:paraId="31303BEA" w14:textId="77777777" w:rsidR="00F11210" w:rsidRPr="00F11210" w:rsidRDefault="00F11210" w:rsidP="00F11210">
      <w:pPr>
        <w:spacing w:line="360" w:lineRule="auto"/>
        <w:ind w:right="103"/>
        <w:jc w:val="both"/>
        <w:rPr>
          <w:rFonts w:ascii="Arial" w:hAnsi="Arial" w:cs="Arial"/>
          <w:sz w:val="24"/>
        </w:rPr>
      </w:pPr>
      <w:r w:rsidRPr="00F11210">
        <w:rPr>
          <w:rFonts w:ascii="Arial" w:hAnsi="Arial" w:cs="Arial"/>
          <w:color w:val="000009"/>
          <w:sz w:val="24"/>
        </w:rPr>
        <w:t>A</w:t>
      </w:r>
      <w:r w:rsidRPr="00F11210">
        <w:rPr>
          <w:rFonts w:ascii="Arial" w:hAnsi="Arial" w:cs="Arial"/>
          <w:color w:val="000009"/>
          <w:spacing w:val="-10"/>
          <w:sz w:val="24"/>
        </w:rPr>
        <w:t xml:space="preserve"> </w:t>
      </w:r>
      <w:r w:rsidRPr="00F11210">
        <w:rPr>
          <w:rFonts w:ascii="Arial" w:hAnsi="Arial" w:cs="Arial"/>
          <w:color w:val="000009"/>
          <w:sz w:val="24"/>
        </w:rPr>
        <w:t>programokat</w:t>
      </w:r>
      <w:r w:rsidRPr="00F11210">
        <w:rPr>
          <w:rFonts w:ascii="Arial" w:hAnsi="Arial" w:cs="Arial"/>
          <w:color w:val="000009"/>
          <w:spacing w:val="-9"/>
          <w:sz w:val="24"/>
        </w:rPr>
        <w:t xml:space="preserve"> </w:t>
      </w:r>
      <w:r w:rsidRPr="00F11210">
        <w:rPr>
          <w:rFonts w:ascii="Arial" w:hAnsi="Arial" w:cs="Arial"/>
          <w:color w:val="000009"/>
          <w:sz w:val="24"/>
        </w:rPr>
        <w:t>rendszeresen</w:t>
      </w:r>
      <w:r w:rsidRPr="00F11210">
        <w:rPr>
          <w:rFonts w:ascii="Arial" w:hAnsi="Arial" w:cs="Arial"/>
          <w:color w:val="000009"/>
          <w:spacing w:val="-10"/>
          <w:sz w:val="24"/>
        </w:rPr>
        <w:t xml:space="preserve"> </w:t>
      </w:r>
      <w:r w:rsidRPr="00F11210">
        <w:rPr>
          <w:rFonts w:ascii="Arial" w:hAnsi="Arial" w:cs="Arial"/>
          <w:color w:val="000009"/>
          <w:sz w:val="24"/>
        </w:rPr>
        <w:t>felülvizsgálják</w:t>
      </w:r>
      <w:r w:rsidRPr="00F11210">
        <w:rPr>
          <w:rFonts w:ascii="Arial" w:hAnsi="Arial" w:cs="Arial"/>
          <w:color w:val="000009"/>
          <w:spacing w:val="-10"/>
          <w:sz w:val="24"/>
        </w:rPr>
        <w:t xml:space="preserve"> </w:t>
      </w:r>
      <w:r w:rsidRPr="00F11210">
        <w:rPr>
          <w:rFonts w:ascii="Arial" w:hAnsi="Arial" w:cs="Arial"/>
          <w:color w:val="000009"/>
          <w:sz w:val="24"/>
        </w:rPr>
        <w:t>és</w:t>
      </w:r>
      <w:r w:rsidRPr="00F11210">
        <w:rPr>
          <w:rFonts w:ascii="Arial" w:hAnsi="Arial" w:cs="Arial"/>
          <w:color w:val="000009"/>
          <w:spacing w:val="-9"/>
          <w:sz w:val="24"/>
        </w:rPr>
        <w:t xml:space="preserve"> </w:t>
      </w:r>
      <w:r w:rsidRPr="00F11210">
        <w:rPr>
          <w:rFonts w:ascii="Arial" w:hAnsi="Arial" w:cs="Arial"/>
          <w:color w:val="000009"/>
          <w:sz w:val="24"/>
        </w:rPr>
        <w:t>módosítják,</w:t>
      </w:r>
      <w:r w:rsidRPr="00F11210">
        <w:rPr>
          <w:rFonts w:ascii="Arial" w:hAnsi="Arial" w:cs="Arial"/>
          <w:color w:val="000009"/>
          <w:spacing w:val="-10"/>
          <w:sz w:val="24"/>
        </w:rPr>
        <w:t xml:space="preserve"> </w:t>
      </w:r>
      <w:r w:rsidRPr="00F11210">
        <w:rPr>
          <w:rFonts w:ascii="Arial" w:hAnsi="Arial" w:cs="Arial"/>
          <w:color w:val="000009"/>
          <w:sz w:val="24"/>
        </w:rPr>
        <w:t>a</w:t>
      </w:r>
      <w:r w:rsidRPr="00F11210">
        <w:rPr>
          <w:rFonts w:ascii="Arial" w:hAnsi="Arial" w:cs="Arial"/>
          <w:color w:val="000009"/>
          <w:spacing w:val="-10"/>
          <w:sz w:val="24"/>
        </w:rPr>
        <w:t xml:space="preserve"> </w:t>
      </w:r>
      <w:r w:rsidRPr="00F11210">
        <w:rPr>
          <w:rFonts w:ascii="Arial" w:hAnsi="Arial" w:cs="Arial"/>
          <w:color w:val="000009"/>
          <w:sz w:val="24"/>
        </w:rPr>
        <w:t>hallgatók</w:t>
      </w:r>
      <w:r w:rsidRPr="00F11210">
        <w:rPr>
          <w:rFonts w:ascii="Arial" w:hAnsi="Arial" w:cs="Arial"/>
          <w:color w:val="000009"/>
          <w:spacing w:val="-11"/>
          <w:sz w:val="24"/>
        </w:rPr>
        <w:t xml:space="preserve"> </w:t>
      </w:r>
      <w:r w:rsidRPr="00F11210">
        <w:rPr>
          <w:rFonts w:ascii="Arial" w:hAnsi="Arial" w:cs="Arial"/>
          <w:color w:val="000009"/>
          <w:sz w:val="24"/>
        </w:rPr>
        <w:t>és</w:t>
      </w:r>
      <w:r w:rsidRPr="00F11210">
        <w:rPr>
          <w:rFonts w:ascii="Arial" w:hAnsi="Arial" w:cs="Arial"/>
          <w:color w:val="000009"/>
          <w:spacing w:val="-9"/>
          <w:sz w:val="24"/>
        </w:rPr>
        <w:t xml:space="preserve"> </w:t>
      </w:r>
      <w:r w:rsidRPr="00F11210">
        <w:rPr>
          <w:rFonts w:ascii="Arial" w:hAnsi="Arial" w:cs="Arial"/>
          <w:color w:val="000009"/>
          <w:sz w:val="24"/>
        </w:rPr>
        <w:t>más</w:t>
      </w:r>
      <w:r w:rsidRPr="00F11210">
        <w:rPr>
          <w:rFonts w:ascii="Arial" w:hAnsi="Arial" w:cs="Arial"/>
          <w:color w:val="000009"/>
          <w:spacing w:val="-7"/>
          <w:sz w:val="24"/>
        </w:rPr>
        <w:t xml:space="preserve"> </w:t>
      </w:r>
      <w:r w:rsidRPr="00F11210">
        <w:rPr>
          <w:rFonts w:ascii="Arial" w:hAnsi="Arial" w:cs="Arial"/>
          <w:color w:val="000009"/>
          <w:sz w:val="24"/>
        </w:rPr>
        <w:t>érintettek</w:t>
      </w:r>
      <w:r w:rsidRPr="00F11210">
        <w:rPr>
          <w:rFonts w:ascii="Arial" w:hAnsi="Arial" w:cs="Arial"/>
          <w:color w:val="000009"/>
          <w:spacing w:val="-11"/>
          <w:sz w:val="24"/>
        </w:rPr>
        <w:t xml:space="preserve"> </w:t>
      </w:r>
      <w:r w:rsidRPr="00F11210">
        <w:rPr>
          <w:rFonts w:ascii="Arial" w:hAnsi="Arial" w:cs="Arial"/>
          <w:color w:val="000009"/>
          <w:sz w:val="24"/>
        </w:rPr>
        <w:t>bevonásával. Az összegyűjtött információkat elemezik, majd a programot módosítják, hogy naprakész legyen. A módosított programleírásokat nyilvánosságra</w:t>
      </w:r>
      <w:r w:rsidRPr="00F11210">
        <w:rPr>
          <w:rFonts w:ascii="Arial" w:hAnsi="Arial" w:cs="Arial"/>
          <w:color w:val="000009"/>
          <w:spacing w:val="-5"/>
          <w:sz w:val="24"/>
        </w:rPr>
        <w:t xml:space="preserve"> </w:t>
      </w:r>
      <w:r w:rsidRPr="00F11210">
        <w:rPr>
          <w:rFonts w:ascii="Arial" w:hAnsi="Arial" w:cs="Arial"/>
          <w:color w:val="000009"/>
          <w:sz w:val="24"/>
        </w:rPr>
        <w:t>hozzák.</w:t>
      </w:r>
    </w:p>
    <w:p w14:paraId="22774A30" w14:textId="77777777" w:rsidR="001A4C9F" w:rsidRPr="001A4C9F" w:rsidRDefault="001A4C9F" w:rsidP="001A4C9F">
      <w:pPr>
        <w:pStyle w:val="dltfelsorols"/>
        <w:numPr>
          <w:ilvl w:val="0"/>
          <w:numId w:val="0"/>
        </w:numPr>
        <w:spacing w:before="0" w:after="0" w:line="360" w:lineRule="auto"/>
        <w:rPr>
          <w:rFonts w:ascii="Arial" w:hAnsi="Arial" w:cs="Arial"/>
          <w:sz w:val="24"/>
        </w:rPr>
      </w:pPr>
      <w:r w:rsidRPr="001A4C9F">
        <w:rPr>
          <w:rFonts w:ascii="Arial" w:hAnsi="Arial" w:cs="Arial"/>
          <w:sz w:val="24"/>
        </w:rPr>
        <w:t>Megvalósítás:</w:t>
      </w:r>
    </w:p>
    <w:p w14:paraId="4149DA1B" w14:textId="35026148" w:rsidR="001A4C9F" w:rsidRPr="00B76D52" w:rsidRDefault="001A4C9F" w:rsidP="00B76D52">
      <w:pPr>
        <w:pStyle w:val="dltfelsorols"/>
        <w:numPr>
          <w:ilvl w:val="0"/>
          <w:numId w:val="14"/>
        </w:numPr>
        <w:spacing w:before="0" w:after="0" w:line="360" w:lineRule="auto"/>
        <w:rPr>
          <w:rFonts w:ascii="Arial" w:hAnsi="Arial" w:cs="Arial"/>
          <w:i w:val="0"/>
          <w:sz w:val="24"/>
        </w:rPr>
      </w:pPr>
      <w:r w:rsidRPr="00FE4029">
        <w:rPr>
          <w:rFonts w:ascii="Arial" w:hAnsi="Arial" w:cs="Arial"/>
          <w:i w:val="0"/>
          <w:sz w:val="24"/>
        </w:rPr>
        <w:t xml:space="preserve">a </w:t>
      </w:r>
      <w:r w:rsidR="00F11210">
        <w:rPr>
          <w:rFonts w:ascii="Arial" w:hAnsi="Arial" w:cs="Arial"/>
          <w:i w:val="0"/>
          <w:sz w:val="24"/>
        </w:rPr>
        <w:t>programok indításának és nyomon</w:t>
      </w:r>
      <w:r w:rsidRPr="00FE4029">
        <w:rPr>
          <w:rFonts w:ascii="Arial" w:hAnsi="Arial" w:cs="Arial"/>
          <w:i w:val="0"/>
          <w:sz w:val="24"/>
        </w:rPr>
        <w:t>követésének szabályozását jelen Kézikönyv I. mellékletében rögzített eljárás szabályozza</w:t>
      </w:r>
      <w:r w:rsidR="00B76D52" w:rsidRPr="00B76D52">
        <w:t xml:space="preserve"> </w:t>
      </w:r>
      <w:r w:rsidR="00F81991">
        <w:rPr>
          <w:rFonts w:ascii="Arial" w:hAnsi="Arial" w:cs="Arial"/>
          <w:i w:val="0"/>
          <w:sz w:val="24"/>
        </w:rPr>
        <w:t xml:space="preserve">( </w:t>
      </w:r>
      <w:r w:rsidR="00B76D52" w:rsidRPr="00B76D52">
        <w:rPr>
          <w:rFonts w:ascii="Arial" w:hAnsi="Arial" w:cs="Arial"/>
          <w:i w:val="0"/>
          <w:sz w:val="24"/>
        </w:rPr>
        <w:t>https://mad-hatter.it.unideb.hu/portal/displayDocument/id/3365862</w:t>
      </w:r>
      <w:r w:rsidR="00F81991">
        <w:rPr>
          <w:rFonts w:ascii="Arial" w:hAnsi="Arial" w:cs="Arial"/>
          <w:i w:val="0"/>
          <w:sz w:val="24"/>
        </w:rPr>
        <w:t xml:space="preserve"> )</w:t>
      </w:r>
      <w:r w:rsidRPr="00FE4029">
        <w:rPr>
          <w:rFonts w:ascii="Arial" w:hAnsi="Arial" w:cs="Arial"/>
          <w:i w:val="0"/>
          <w:sz w:val="24"/>
        </w:rPr>
        <w:t>a rendszeres visszacsatolást az Egyetem a TÁMOP-4.1.1-08/1-2009-0003 sz. pályázat keretében kialakított Diplomás Pályakövető Rendszer kere</w:t>
      </w:r>
      <w:r w:rsidR="00FE4029" w:rsidRPr="00FE4029">
        <w:rPr>
          <w:rFonts w:ascii="Arial" w:hAnsi="Arial" w:cs="Arial"/>
          <w:i w:val="0"/>
          <w:sz w:val="24"/>
        </w:rPr>
        <w:t>tében végzi, a pályázatban vál</w:t>
      </w:r>
      <w:r w:rsidR="00FE4029">
        <w:rPr>
          <w:rFonts w:ascii="Arial" w:hAnsi="Arial" w:cs="Arial"/>
          <w:i w:val="0"/>
          <w:sz w:val="24"/>
        </w:rPr>
        <w:t>laltaknak megfelelő ütemezé</w:t>
      </w:r>
      <w:r w:rsidR="00FE4029" w:rsidRPr="00B76D52">
        <w:rPr>
          <w:rFonts w:ascii="Arial" w:hAnsi="Arial" w:cs="Arial"/>
          <w:i w:val="0"/>
          <w:sz w:val="24"/>
        </w:rPr>
        <w:t>sben,</w:t>
      </w:r>
    </w:p>
    <w:p w14:paraId="49410A76" w14:textId="77777777" w:rsidR="00D808BC" w:rsidRPr="00A12635" w:rsidRDefault="00D808BC" w:rsidP="00D808BC">
      <w:pPr>
        <w:spacing w:line="360" w:lineRule="auto"/>
        <w:rPr>
          <w:rFonts w:ascii="Arial" w:hAnsi="Arial" w:cs="Arial"/>
          <w:sz w:val="24"/>
          <w:szCs w:val="24"/>
        </w:rPr>
      </w:pPr>
    </w:p>
    <w:p w14:paraId="5F3B23BC" w14:textId="77777777" w:rsidR="00D808BC" w:rsidRPr="00A12635" w:rsidRDefault="000E725D" w:rsidP="00FE1649">
      <w:pPr>
        <w:pStyle w:val="Cmsor3"/>
      </w:pPr>
      <w:bookmarkStart w:id="69" w:name="_Toc189553170"/>
      <w:r>
        <w:t>Hallgatóközpontú tanulás, tanítás és értékelés (II.3. ESG 1.3)</w:t>
      </w:r>
      <w:bookmarkEnd w:id="69"/>
    </w:p>
    <w:p w14:paraId="7AD6DF73" w14:textId="77777777" w:rsidR="00D808BC" w:rsidRPr="00A12635" w:rsidRDefault="00D808BC" w:rsidP="00D808BC">
      <w:pPr>
        <w:spacing w:line="360" w:lineRule="auto"/>
        <w:rPr>
          <w:rFonts w:ascii="Arial" w:hAnsi="Arial" w:cs="Arial"/>
          <w:sz w:val="24"/>
          <w:szCs w:val="24"/>
        </w:rPr>
      </w:pPr>
    </w:p>
    <w:p w14:paraId="20473E28" w14:textId="77777777" w:rsidR="00D808BC" w:rsidRPr="00A12635" w:rsidRDefault="00626A5F" w:rsidP="00D808BC">
      <w:pPr>
        <w:spacing w:line="360" w:lineRule="auto"/>
        <w:rPr>
          <w:rFonts w:ascii="Arial" w:hAnsi="Arial" w:cs="Arial"/>
          <w:b/>
          <w:sz w:val="24"/>
          <w:szCs w:val="24"/>
        </w:rPr>
      </w:pPr>
      <w:r>
        <w:rPr>
          <w:rFonts w:ascii="Arial" w:hAnsi="Arial" w:cs="Arial"/>
          <w:b/>
          <w:sz w:val="24"/>
          <w:szCs w:val="24"/>
        </w:rPr>
        <w:t>Standard</w:t>
      </w:r>
      <w:r w:rsidR="00D808BC" w:rsidRPr="00A12635">
        <w:rPr>
          <w:rFonts w:ascii="Arial" w:hAnsi="Arial" w:cs="Arial"/>
          <w:b/>
          <w:sz w:val="24"/>
          <w:szCs w:val="24"/>
        </w:rPr>
        <w:t>:</w:t>
      </w:r>
    </w:p>
    <w:p w14:paraId="68285647" w14:textId="77777777" w:rsidR="00D808BC" w:rsidRDefault="00626A5F" w:rsidP="00626A5F">
      <w:pPr>
        <w:spacing w:line="360" w:lineRule="auto"/>
        <w:jc w:val="both"/>
        <w:rPr>
          <w:rFonts w:ascii="Arial" w:hAnsi="Arial" w:cs="Arial"/>
          <w:sz w:val="24"/>
          <w:szCs w:val="24"/>
        </w:rPr>
      </w:pPr>
      <w:r w:rsidRPr="00626A5F">
        <w:rPr>
          <w:rFonts w:ascii="Arial" w:hAnsi="Arial" w:cs="Arial"/>
          <w:sz w:val="24"/>
          <w:szCs w:val="24"/>
        </w:rPr>
        <w:t>Az intézmények biztosítsák képzési programjaik olyan megvalósítását, amely aktív szerepre ösztönözi a hallgatókat a tanulási folyamat létrehozásában. A hallgatók értékelése tükrözze ezt a megközelítést.</w:t>
      </w:r>
    </w:p>
    <w:p w14:paraId="6E82C226" w14:textId="77777777" w:rsidR="00626A5F" w:rsidRDefault="00626A5F" w:rsidP="00626A5F">
      <w:pPr>
        <w:spacing w:line="360" w:lineRule="auto"/>
        <w:jc w:val="both"/>
        <w:rPr>
          <w:rFonts w:ascii="Arial" w:hAnsi="Arial" w:cs="Arial"/>
          <w:sz w:val="24"/>
          <w:szCs w:val="24"/>
        </w:rPr>
      </w:pPr>
    </w:p>
    <w:p w14:paraId="295F1C46" w14:textId="77777777" w:rsidR="00626A5F" w:rsidRPr="00A12635" w:rsidRDefault="00626A5F" w:rsidP="00626A5F">
      <w:pPr>
        <w:spacing w:line="360" w:lineRule="auto"/>
        <w:jc w:val="both"/>
        <w:rPr>
          <w:rFonts w:ascii="Arial" w:hAnsi="Arial" w:cs="Arial"/>
          <w:sz w:val="24"/>
          <w:szCs w:val="24"/>
        </w:rPr>
      </w:pPr>
    </w:p>
    <w:p w14:paraId="40CC75A2" w14:textId="77777777" w:rsidR="00D808BC" w:rsidRPr="00A12635" w:rsidRDefault="00D808BC" w:rsidP="00D808BC">
      <w:pPr>
        <w:spacing w:line="360" w:lineRule="auto"/>
        <w:rPr>
          <w:rFonts w:ascii="Arial" w:hAnsi="Arial" w:cs="Arial"/>
          <w:sz w:val="24"/>
          <w:szCs w:val="24"/>
        </w:rPr>
      </w:pPr>
      <w:r w:rsidRPr="00A12635">
        <w:rPr>
          <w:rFonts w:ascii="Arial" w:hAnsi="Arial" w:cs="Arial"/>
          <w:b/>
          <w:sz w:val="24"/>
          <w:szCs w:val="24"/>
        </w:rPr>
        <w:t>Irányelvek</w:t>
      </w:r>
      <w:r w:rsidRPr="00A12635">
        <w:rPr>
          <w:rFonts w:ascii="Arial" w:hAnsi="Arial" w:cs="Arial"/>
          <w:sz w:val="24"/>
          <w:szCs w:val="24"/>
        </w:rPr>
        <w:t>:</w:t>
      </w:r>
    </w:p>
    <w:p w14:paraId="7EC99746" w14:textId="77777777" w:rsidR="00D808BC" w:rsidRPr="00A12635" w:rsidRDefault="00D808BC" w:rsidP="00D808BC">
      <w:pPr>
        <w:spacing w:line="360" w:lineRule="auto"/>
        <w:jc w:val="both"/>
        <w:rPr>
          <w:rFonts w:ascii="Arial" w:hAnsi="Arial" w:cs="Arial"/>
          <w:sz w:val="24"/>
          <w:szCs w:val="24"/>
        </w:rPr>
      </w:pPr>
      <w:r w:rsidRPr="00A12635">
        <w:rPr>
          <w:rFonts w:ascii="Arial" w:hAnsi="Arial" w:cs="Arial"/>
          <w:sz w:val="24"/>
          <w:szCs w:val="24"/>
        </w:rPr>
        <w:t xml:space="preserve">A hallgatók értékelése a felsőoktatás egyik legfontosabb eleme. Az értékelés kimenetele alapvetően befolyásolja a hallgatók jövőbeni pályáját. Ezért fontos, hogy az értékelés mindenkor szakszerűen történjen, és vegye figyelembe a felmérésről és vizsgáztatásról létező kiterjedt ismereteket. Az értékelés továbbá hasznos információt nyújt az intézmények számára az oktatás és a tanuláshoz nyújtott támogatás hatékonyságáról. </w:t>
      </w:r>
    </w:p>
    <w:p w14:paraId="16BD46F4" w14:textId="77777777" w:rsidR="00D808BC" w:rsidRPr="00A12635" w:rsidRDefault="00D808BC" w:rsidP="00D808BC">
      <w:pPr>
        <w:spacing w:line="360" w:lineRule="auto"/>
        <w:rPr>
          <w:rFonts w:ascii="Arial" w:hAnsi="Arial" w:cs="Arial"/>
          <w:sz w:val="24"/>
          <w:szCs w:val="24"/>
        </w:rPr>
      </w:pPr>
    </w:p>
    <w:p w14:paraId="7657AF1E" w14:textId="77777777" w:rsidR="00D808BC" w:rsidRPr="00A12635" w:rsidRDefault="00D808BC" w:rsidP="00D808BC">
      <w:pPr>
        <w:spacing w:line="360" w:lineRule="auto"/>
        <w:rPr>
          <w:rFonts w:ascii="Arial" w:hAnsi="Arial" w:cs="Arial"/>
          <w:sz w:val="24"/>
          <w:szCs w:val="24"/>
        </w:rPr>
      </w:pPr>
      <w:r w:rsidRPr="00A12635">
        <w:rPr>
          <w:rFonts w:ascii="Arial" w:hAnsi="Arial" w:cs="Arial"/>
          <w:sz w:val="24"/>
          <w:szCs w:val="24"/>
        </w:rPr>
        <w:t>A hallgatókat értékelő eljárásoktól elvárható, hogy:</w:t>
      </w:r>
    </w:p>
    <w:p w14:paraId="1CE5FFBF"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mérjék a program által kitűzött célok és kimeneti eredmények elérését,</w:t>
      </w:r>
    </w:p>
    <w:p w14:paraId="3E9100F4"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feleljenek meg a céljuknak, ami lehet felmérő, formáló vagy összegző,</w:t>
      </w:r>
    </w:p>
    <w:p w14:paraId="5BDE5DD1"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legyen világos és közétett követelmény az osztályozásra,</w:t>
      </w:r>
    </w:p>
    <w:p w14:paraId="7CC1F835"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olyan emberek végezzék, akik értik az értékelés hallgatói fejlődésben betöltött szerepét, hogy a hallgató elérje a kívánt képzettség megszerzéséhez szükséges tudást és képességeket,</w:t>
      </w:r>
    </w:p>
    <w:p w14:paraId="385C0EED"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ahol lehet, ne csak egy vizsgáztató értékítéletére támaszkodjanak,</w:t>
      </w:r>
    </w:p>
    <w:p w14:paraId="3EB575BC"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 xml:space="preserve">vegyék figyelembe a vizsgaszabályzatok minden lehetséges következményét, </w:t>
      </w:r>
    </w:p>
    <w:p w14:paraId="52728CC1"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legyen világos szabályzata a hallgatói hiányzásnak, betegségnek és egyéb méltányos körülményeknek,</w:t>
      </w:r>
    </w:p>
    <w:p w14:paraId="0F8EB1B1"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biztosítsák, hogy az értékeléseket biztonságosan végezzék az intézmény meghatározott eljárásai szerint,</w:t>
      </w:r>
    </w:p>
    <w:p w14:paraId="70438427"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pontosságukat adminisztratív ellenőrző vizsgálatok támasszák alá.</w:t>
      </w:r>
    </w:p>
    <w:p w14:paraId="6931B67D" w14:textId="77777777" w:rsidR="00D808BC" w:rsidRPr="00A12635" w:rsidRDefault="00D808BC" w:rsidP="00D808BC">
      <w:pPr>
        <w:spacing w:line="360" w:lineRule="auto"/>
        <w:rPr>
          <w:rFonts w:ascii="Arial" w:hAnsi="Arial" w:cs="Arial"/>
          <w:sz w:val="24"/>
          <w:szCs w:val="24"/>
        </w:rPr>
      </w:pPr>
    </w:p>
    <w:p w14:paraId="3332D006" w14:textId="77777777" w:rsidR="00D808BC" w:rsidRPr="00A12635" w:rsidRDefault="00D808BC" w:rsidP="00FE1649">
      <w:pPr>
        <w:pStyle w:val="Cmsor3"/>
      </w:pPr>
      <w:bookmarkStart w:id="70" w:name="_Toc189553171"/>
      <w:r w:rsidRPr="00A12635">
        <w:t>Az oktatók minőségének biztosítása</w:t>
      </w:r>
      <w:bookmarkEnd w:id="70"/>
    </w:p>
    <w:p w14:paraId="3F633E43" w14:textId="77777777" w:rsidR="00D808BC" w:rsidRPr="00A12635" w:rsidRDefault="00D808BC" w:rsidP="00D808BC">
      <w:pPr>
        <w:spacing w:line="360" w:lineRule="auto"/>
        <w:rPr>
          <w:rFonts w:ascii="Arial" w:hAnsi="Arial" w:cs="Arial"/>
          <w:sz w:val="24"/>
          <w:szCs w:val="24"/>
        </w:rPr>
      </w:pPr>
    </w:p>
    <w:p w14:paraId="5D586023" w14:textId="375AE03F" w:rsidR="00D808BC" w:rsidRPr="00A12635" w:rsidRDefault="00F81991" w:rsidP="00D808BC">
      <w:pPr>
        <w:spacing w:line="360" w:lineRule="auto"/>
        <w:rPr>
          <w:rFonts w:ascii="Arial" w:hAnsi="Arial" w:cs="Arial"/>
          <w:b/>
          <w:sz w:val="24"/>
          <w:szCs w:val="24"/>
        </w:rPr>
      </w:pPr>
      <w:r>
        <w:rPr>
          <w:rFonts w:ascii="Arial" w:hAnsi="Arial" w:cs="Arial"/>
          <w:b/>
          <w:sz w:val="24"/>
          <w:szCs w:val="24"/>
        </w:rPr>
        <w:t>Standard</w:t>
      </w:r>
      <w:r w:rsidR="00D808BC" w:rsidRPr="00A12635">
        <w:rPr>
          <w:rFonts w:ascii="Arial" w:hAnsi="Arial" w:cs="Arial"/>
          <w:b/>
          <w:sz w:val="24"/>
          <w:szCs w:val="24"/>
        </w:rPr>
        <w:t>:</w:t>
      </w:r>
    </w:p>
    <w:p w14:paraId="226D09B7" w14:textId="77777777" w:rsidR="00D808BC" w:rsidRPr="00A12635" w:rsidRDefault="00D808BC" w:rsidP="00D808BC">
      <w:pPr>
        <w:spacing w:line="360" w:lineRule="auto"/>
        <w:jc w:val="both"/>
        <w:rPr>
          <w:rFonts w:ascii="Arial" w:hAnsi="Arial" w:cs="Arial"/>
          <w:sz w:val="24"/>
          <w:szCs w:val="24"/>
        </w:rPr>
      </w:pPr>
      <w:r w:rsidRPr="00A12635">
        <w:rPr>
          <w:rFonts w:ascii="Arial" w:hAnsi="Arial" w:cs="Arial"/>
          <w:sz w:val="24"/>
          <w:szCs w:val="24"/>
        </w:rPr>
        <w:t>Az intézmény rendelkezzen belső mechanizmusokkal az oktatók minőségének és kompetens voltának biztosítására. Ezen mechanizmusokat a külső értékelők rendelkezésére kell bocsátani és az ilyen jelentésekben ki kell térni rájuk.</w:t>
      </w:r>
    </w:p>
    <w:p w14:paraId="4C1A73A4" w14:textId="77777777" w:rsidR="00D808BC" w:rsidRPr="00A12635" w:rsidRDefault="00D808BC" w:rsidP="00D808BC">
      <w:pPr>
        <w:spacing w:line="360" w:lineRule="auto"/>
        <w:rPr>
          <w:rFonts w:ascii="Arial" w:hAnsi="Arial" w:cs="Arial"/>
          <w:sz w:val="24"/>
          <w:szCs w:val="24"/>
        </w:rPr>
      </w:pPr>
    </w:p>
    <w:p w14:paraId="2DD34354"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Irányelvek:</w:t>
      </w:r>
    </w:p>
    <w:p w14:paraId="1CCAC4CF" w14:textId="77777777" w:rsidR="00626A5F" w:rsidRPr="00626A5F" w:rsidRDefault="00626A5F" w:rsidP="00626A5F">
      <w:pPr>
        <w:spacing w:line="360" w:lineRule="auto"/>
        <w:ind w:right="103"/>
        <w:jc w:val="both"/>
        <w:rPr>
          <w:rFonts w:ascii="Arial" w:hAnsi="Arial" w:cs="Arial"/>
          <w:sz w:val="24"/>
        </w:rPr>
      </w:pPr>
      <w:r w:rsidRPr="00626A5F">
        <w:rPr>
          <w:rFonts w:ascii="Arial" w:hAnsi="Arial" w:cs="Arial"/>
          <w:sz w:val="24"/>
        </w:rPr>
        <w:t>A hallgatóközpontú tanulás és tanítás fontos a hallgató tanulási folyamat iránt érzett motivációja, önreflexiója és elkötelezettsége szempontjából. Ezért körültekintően kell a képzési programokat megtervezni és kivitelezni, eredményüket értékelni.</w:t>
      </w:r>
    </w:p>
    <w:p w14:paraId="29ED0421" w14:textId="77777777" w:rsidR="00626A5F" w:rsidRPr="00626A5F" w:rsidRDefault="00626A5F" w:rsidP="00626A5F">
      <w:pPr>
        <w:spacing w:line="360" w:lineRule="auto"/>
        <w:jc w:val="both"/>
        <w:rPr>
          <w:rFonts w:ascii="Arial" w:hAnsi="Arial" w:cs="Arial"/>
          <w:sz w:val="24"/>
        </w:rPr>
      </w:pPr>
      <w:r w:rsidRPr="00626A5F">
        <w:rPr>
          <w:rFonts w:ascii="Arial" w:hAnsi="Arial" w:cs="Arial"/>
          <w:sz w:val="24"/>
        </w:rPr>
        <w:t>A hallgatóközpontú tanulás és tanítás megvalósítása:</w:t>
      </w:r>
    </w:p>
    <w:p w14:paraId="04C4320B"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right="99" w:hanging="360"/>
        <w:contextualSpacing w:val="0"/>
        <w:jc w:val="both"/>
        <w:rPr>
          <w:rFonts w:ascii="Arial" w:hAnsi="Arial" w:cs="Arial"/>
          <w:sz w:val="24"/>
        </w:rPr>
      </w:pPr>
      <w:r w:rsidRPr="00626A5F">
        <w:rPr>
          <w:rFonts w:ascii="Arial" w:hAnsi="Arial" w:cs="Arial"/>
          <w:sz w:val="24"/>
        </w:rPr>
        <w:t>figyelembe</w:t>
      </w:r>
      <w:r w:rsidRPr="00626A5F">
        <w:rPr>
          <w:rFonts w:ascii="Arial" w:hAnsi="Arial" w:cs="Arial"/>
          <w:spacing w:val="-11"/>
          <w:sz w:val="24"/>
        </w:rPr>
        <w:t xml:space="preserve"> </w:t>
      </w:r>
      <w:r w:rsidRPr="00626A5F">
        <w:rPr>
          <w:rFonts w:ascii="Arial" w:hAnsi="Arial" w:cs="Arial"/>
          <w:sz w:val="24"/>
        </w:rPr>
        <w:t>veszi</w:t>
      </w:r>
      <w:r w:rsidRPr="00626A5F">
        <w:rPr>
          <w:rFonts w:ascii="Arial" w:hAnsi="Arial" w:cs="Arial"/>
          <w:spacing w:val="-9"/>
          <w:sz w:val="24"/>
        </w:rPr>
        <w:t xml:space="preserve"> </w:t>
      </w:r>
      <w:r w:rsidRPr="00626A5F">
        <w:rPr>
          <w:rFonts w:ascii="Arial" w:hAnsi="Arial" w:cs="Arial"/>
          <w:sz w:val="24"/>
        </w:rPr>
        <w:t>a</w:t>
      </w:r>
      <w:r w:rsidRPr="00626A5F">
        <w:rPr>
          <w:rFonts w:ascii="Arial" w:hAnsi="Arial" w:cs="Arial"/>
          <w:spacing w:val="-10"/>
          <w:sz w:val="24"/>
        </w:rPr>
        <w:t xml:space="preserve"> </w:t>
      </w:r>
      <w:r w:rsidRPr="00626A5F">
        <w:rPr>
          <w:rFonts w:ascii="Arial" w:hAnsi="Arial" w:cs="Arial"/>
          <w:sz w:val="24"/>
        </w:rPr>
        <w:t>hallgatók</w:t>
      </w:r>
      <w:r w:rsidRPr="00626A5F">
        <w:rPr>
          <w:rFonts w:ascii="Arial" w:hAnsi="Arial" w:cs="Arial"/>
          <w:spacing w:val="-10"/>
          <w:sz w:val="24"/>
        </w:rPr>
        <w:t xml:space="preserve"> </w:t>
      </w:r>
      <w:r w:rsidRPr="00626A5F">
        <w:rPr>
          <w:rFonts w:ascii="Arial" w:hAnsi="Arial" w:cs="Arial"/>
          <w:sz w:val="24"/>
        </w:rPr>
        <w:t>és</w:t>
      </w:r>
      <w:r w:rsidRPr="00626A5F">
        <w:rPr>
          <w:rFonts w:ascii="Arial" w:hAnsi="Arial" w:cs="Arial"/>
          <w:spacing w:val="-9"/>
          <w:sz w:val="24"/>
        </w:rPr>
        <w:t xml:space="preserve"> </w:t>
      </w:r>
      <w:r w:rsidRPr="00626A5F">
        <w:rPr>
          <w:rFonts w:ascii="Arial" w:hAnsi="Arial" w:cs="Arial"/>
          <w:sz w:val="24"/>
        </w:rPr>
        <w:t>szükségleteik</w:t>
      </w:r>
      <w:r w:rsidRPr="00626A5F">
        <w:rPr>
          <w:rFonts w:ascii="Arial" w:hAnsi="Arial" w:cs="Arial"/>
          <w:spacing w:val="-10"/>
          <w:sz w:val="24"/>
        </w:rPr>
        <w:t xml:space="preserve"> </w:t>
      </w:r>
      <w:r w:rsidRPr="00626A5F">
        <w:rPr>
          <w:rFonts w:ascii="Arial" w:hAnsi="Arial" w:cs="Arial"/>
          <w:sz w:val="24"/>
        </w:rPr>
        <w:t>sokféleségét,</w:t>
      </w:r>
      <w:r w:rsidRPr="00626A5F">
        <w:rPr>
          <w:rFonts w:ascii="Arial" w:hAnsi="Arial" w:cs="Arial"/>
          <w:spacing w:val="-9"/>
          <w:sz w:val="24"/>
        </w:rPr>
        <w:t xml:space="preserve"> </w:t>
      </w:r>
      <w:r w:rsidRPr="00626A5F">
        <w:rPr>
          <w:rFonts w:ascii="Arial" w:hAnsi="Arial" w:cs="Arial"/>
          <w:sz w:val="24"/>
        </w:rPr>
        <w:t>rugalmas</w:t>
      </w:r>
      <w:r w:rsidRPr="00626A5F">
        <w:rPr>
          <w:rFonts w:ascii="Arial" w:hAnsi="Arial" w:cs="Arial"/>
          <w:spacing w:val="-10"/>
          <w:sz w:val="24"/>
        </w:rPr>
        <w:t xml:space="preserve"> </w:t>
      </w:r>
      <w:r w:rsidRPr="00626A5F">
        <w:rPr>
          <w:rFonts w:ascii="Arial" w:hAnsi="Arial" w:cs="Arial"/>
          <w:sz w:val="24"/>
        </w:rPr>
        <w:t>tanulási</w:t>
      </w:r>
      <w:r w:rsidRPr="00626A5F">
        <w:rPr>
          <w:rFonts w:ascii="Arial" w:hAnsi="Arial" w:cs="Arial"/>
          <w:spacing w:val="-9"/>
          <w:sz w:val="24"/>
        </w:rPr>
        <w:t xml:space="preserve"> </w:t>
      </w:r>
      <w:r w:rsidRPr="00626A5F">
        <w:rPr>
          <w:rFonts w:ascii="Arial" w:hAnsi="Arial" w:cs="Arial"/>
          <w:sz w:val="24"/>
        </w:rPr>
        <w:t>útvonalakat</w:t>
      </w:r>
      <w:r w:rsidRPr="00626A5F">
        <w:rPr>
          <w:rFonts w:ascii="Arial" w:hAnsi="Arial" w:cs="Arial"/>
          <w:spacing w:val="-10"/>
          <w:sz w:val="24"/>
        </w:rPr>
        <w:t xml:space="preserve"> </w:t>
      </w:r>
      <w:r w:rsidRPr="00626A5F">
        <w:rPr>
          <w:rFonts w:ascii="Arial" w:hAnsi="Arial" w:cs="Arial"/>
          <w:sz w:val="24"/>
        </w:rPr>
        <w:t>tesz lehetővé</w:t>
      </w:r>
      <w:r w:rsidRPr="00626A5F">
        <w:rPr>
          <w:rFonts w:ascii="Arial" w:hAnsi="Arial" w:cs="Arial"/>
          <w:spacing w:val="-3"/>
          <w:sz w:val="24"/>
        </w:rPr>
        <w:t xml:space="preserve"> </w:t>
      </w:r>
      <w:r w:rsidRPr="00626A5F">
        <w:rPr>
          <w:rFonts w:ascii="Arial" w:hAnsi="Arial" w:cs="Arial"/>
          <w:sz w:val="24"/>
        </w:rPr>
        <w:t>számukra;</w:t>
      </w:r>
    </w:p>
    <w:p w14:paraId="75C0917B"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különféle tanítási módokat vesz figyelembe és alkalmaz, ahol az</w:t>
      </w:r>
      <w:r w:rsidRPr="00626A5F">
        <w:rPr>
          <w:rFonts w:ascii="Arial" w:hAnsi="Arial" w:cs="Arial"/>
          <w:spacing w:val="-9"/>
          <w:sz w:val="24"/>
        </w:rPr>
        <w:t xml:space="preserve"> </w:t>
      </w:r>
      <w:r w:rsidRPr="00626A5F">
        <w:rPr>
          <w:rFonts w:ascii="Arial" w:hAnsi="Arial" w:cs="Arial"/>
          <w:sz w:val="24"/>
        </w:rPr>
        <w:t>helyénvaló;</w:t>
      </w:r>
    </w:p>
    <w:p w14:paraId="779A1271"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rugalmasan használ többféle pedagógiai</w:t>
      </w:r>
      <w:r w:rsidRPr="00626A5F">
        <w:rPr>
          <w:rFonts w:ascii="Arial" w:hAnsi="Arial" w:cs="Arial"/>
          <w:spacing w:val="-5"/>
          <w:sz w:val="24"/>
        </w:rPr>
        <w:t xml:space="preserve"> </w:t>
      </w:r>
      <w:r w:rsidRPr="00626A5F">
        <w:rPr>
          <w:rFonts w:ascii="Arial" w:hAnsi="Arial" w:cs="Arial"/>
          <w:sz w:val="24"/>
        </w:rPr>
        <w:t>módszert;</w:t>
      </w:r>
    </w:p>
    <w:p w14:paraId="6CC27581"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rendszeresen értékeli és pontosítja a képzési módokat és a pedagógiai</w:t>
      </w:r>
      <w:r w:rsidRPr="00626A5F">
        <w:rPr>
          <w:rFonts w:ascii="Arial" w:hAnsi="Arial" w:cs="Arial"/>
          <w:spacing w:val="-14"/>
          <w:sz w:val="24"/>
        </w:rPr>
        <w:t xml:space="preserve"> </w:t>
      </w:r>
      <w:r w:rsidRPr="00626A5F">
        <w:rPr>
          <w:rFonts w:ascii="Arial" w:hAnsi="Arial" w:cs="Arial"/>
          <w:sz w:val="24"/>
        </w:rPr>
        <w:t>módszereket;</w:t>
      </w:r>
    </w:p>
    <w:p w14:paraId="7B22CAD3"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right="100" w:hanging="360"/>
        <w:contextualSpacing w:val="0"/>
        <w:jc w:val="both"/>
        <w:rPr>
          <w:rFonts w:ascii="Arial" w:hAnsi="Arial" w:cs="Arial"/>
          <w:sz w:val="24"/>
        </w:rPr>
      </w:pPr>
      <w:r w:rsidRPr="00626A5F">
        <w:rPr>
          <w:rFonts w:ascii="Arial" w:hAnsi="Arial" w:cs="Arial"/>
          <w:sz w:val="24"/>
        </w:rPr>
        <w:t>autonóm tanulói öntudatra bátorít, miközben gondoskodik a megfelelő oktatói irányításról és támogatásról;</w:t>
      </w:r>
    </w:p>
    <w:p w14:paraId="00CBEF53"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elősegíti a kölcsönös tiszteletet a tanuló-oktató</w:t>
      </w:r>
      <w:r w:rsidRPr="00626A5F">
        <w:rPr>
          <w:rFonts w:ascii="Arial" w:hAnsi="Arial" w:cs="Arial"/>
          <w:spacing w:val="-7"/>
          <w:sz w:val="24"/>
        </w:rPr>
        <w:t xml:space="preserve"> </w:t>
      </w:r>
      <w:r w:rsidRPr="00626A5F">
        <w:rPr>
          <w:rFonts w:ascii="Arial" w:hAnsi="Arial" w:cs="Arial"/>
          <w:sz w:val="24"/>
        </w:rPr>
        <w:t>kapcsolatban;</w:t>
      </w:r>
    </w:p>
    <w:p w14:paraId="2AA90192"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megfelelő eljárásokkal rendelkezik a hallgatók panaszainak</w:t>
      </w:r>
      <w:r w:rsidRPr="00626A5F">
        <w:rPr>
          <w:rFonts w:ascii="Arial" w:hAnsi="Arial" w:cs="Arial"/>
          <w:spacing w:val="-11"/>
          <w:sz w:val="24"/>
        </w:rPr>
        <w:t xml:space="preserve"> </w:t>
      </w:r>
      <w:r w:rsidRPr="00626A5F">
        <w:rPr>
          <w:rFonts w:ascii="Arial" w:hAnsi="Arial" w:cs="Arial"/>
          <w:sz w:val="24"/>
        </w:rPr>
        <w:t>kezelésére.</w:t>
      </w:r>
    </w:p>
    <w:p w14:paraId="30ADFD48" w14:textId="77777777" w:rsidR="00626A5F" w:rsidRPr="00626A5F" w:rsidRDefault="00626A5F" w:rsidP="00626A5F">
      <w:pPr>
        <w:pStyle w:val="Szvegtrzs"/>
        <w:spacing w:line="360" w:lineRule="auto"/>
        <w:jc w:val="both"/>
        <w:rPr>
          <w:rFonts w:ascii="Arial" w:hAnsi="Arial" w:cs="Arial"/>
          <w:sz w:val="27"/>
        </w:rPr>
      </w:pPr>
    </w:p>
    <w:p w14:paraId="1DDA7DD3" w14:textId="77777777" w:rsidR="00626A5F" w:rsidRPr="00626A5F" w:rsidRDefault="00626A5F" w:rsidP="00626A5F">
      <w:pPr>
        <w:spacing w:line="360" w:lineRule="auto"/>
        <w:ind w:right="106"/>
        <w:jc w:val="both"/>
        <w:rPr>
          <w:rFonts w:ascii="Arial" w:hAnsi="Arial" w:cs="Arial"/>
          <w:sz w:val="24"/>
        </w:rPr>
      </w:pPr>
      <w:r w:rsidRPr="00626A5F">
        <w:rPr>
          <w:rFonts w:ascii="Arial" w:hAnsi="Arial" w:cs="Arial"/>
          <w:sz w:val="24"/>
        </w:rPr>
        <w:t>Figyelembe véve a tanulmányi értékelés jelentőségét a hallgató előre haladása és majdani karrierje szempontjából, az értékelésre vonatkozó minőségbiztosítási folyamatok a következőkre terjednek ki:</w:t>
      </w:r>
    </w:p>
    <w:p w14:paraId="6219CE7F"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right="102" w:hanging="360"/>
        <w:contextualSpacing w:val="0"/>
        <w:jc w:val="both"/>
        <w:rPr>
          <w:rFonts w:ascii="Arial" w:hAnsi="Arial" w:cs="Arial"/>
          <w:sz w:val="24"/>
        </w:rPr>
      </w:pPr>
      <w:r w:rsidRPr="00626A5F">
        <w:rPr>
          <w:rFonts w:ascii="Arial" w:hAnsi="Arial" w:cs="Arial"/>
          <w:sz w:val="24"/>
        </w:rPr>
        <w:t>az</w:t>
      </w:r>
      <w:r w:rsidRPr="00626A5F">
        <w:rPr>
          <w:rFonts w:ascii="Arial" w:hAnsi="Arial" w:cs="Arial"/>
          <w:spacing w:val="-6"/>
          <w:sz w:val="24"/>
        </w:rPr>
        <w:t xml:space="preserve"> </w:t>
      </w:r>
      <w:r w:rsidRPr="00626A5F">
        <w:rPr>
          <w:rFonts w:ascii="Arial" w:hAnsi="Arial" w:cs="Arial"/>
          <w:sz w:val="24"/>
        </w:rPr>
        <w:t>értékelők</w:t>
      </w:r>
      <w:r w:rsidRPr="00626A5F">
        <w:rPr>
          <w:rFonts w:ascii="Arial" w:hAnsi="Arial" w:cs="Arial"/>
          <w:spacing w:val="-7"/>
          <w:sz w:val="24"/>
        </w:rPr>
        <w:t xml:space="preserve"> </w:t>
      </w:r>
      <w:r w:rsidRPr="00626A5F">
        <w:rPr>
          <w:rFonts w:ascii="Arial" w:hAnsi="Arial" w:cs="Arial"/>
          <w:sz w:val="24"/>
        </w:rPr>
        <w:t>ismerik</w:t>
      </w:r>
      <w:r w:rsidRPr="00626A5F">
        <w:rPr>
          <w:rFonts w:ascii="Arial" w:hAnsi="Arial" w:cs="Arial"/>
          <w:spacing w:val="-7"/>
          <w:sz w:val="24"/>
        </w:rPr>
        <w:t xml:space="preserve"> </w:t>
      </w:r>
      <w:r w:rsidRPr="00626A5F">
        <w:rPr>
          <w:rFonts w:ascii="Arial" w:hAnsi="Arial" w:cs="Arial"/>
          <w:sz w:val="24"/>
        </w:rPr>
        <w:t>a</w:t>
      </w:r>
      <w:r w:rsidRPr="00626A5F">
        <w:rPr>
          <w:rFonts w:ascii="Arial" w:hAnsi="Arial" w:cs="Arial"/>
          <w:spacing w:val="-6"/>
          <w:sz w:val="24"/>
        </w:rPr>
        <w:t xml:space="preserve"> </w:t>
      </w:r>
      <w:r w:rsidRPr="00626A5F">
        <w:rPr>
          <w:rFonts w:ascii="Arial" w:hAnsi="Arial" w:cs="Arial"/>
          <w:sz w:val="24"/>
        </w:rPr>
        <w:t>létező</w:t>
      </w:r>
      <w:r w:rsidRPr="00626A5F">
        <w:rPr>
          <w:rFonts w:ascii="Arial" w:hAnsi="Arial" w:cs="Arial"/>
          <w:spacing w:val="-6"/>
          <w:sz w:val="24"/>
        </w:rPr>
        <w:t xml:space="preserve"> </w:t>
      </w:r>
      <w:r w:rsidRPr="00626A5F">
        <w:rPr>
          <w:rFonts w:ascii="Arial" w:hAnsi="Arial" w:cs="Arial"/>
          <w:sz w:val="24"/>
        </w:rPr>
        <w:t>teszt-</w:t>
      </w:r>
      <w:r w:rsidRPr="00626A5F">
        <w:rPr>
          <w:rFonts w:ascii="Arial" w:hAnsi="Arial" w:cs="Arial"/>
          <w:spacing w:val="-7"/>
          <w:sz w:val="24"/>
        </w:rPr>
        <w:t xml:space="preserve"> </w:t>
      </w:r>
      <w:r w:rsidRPr="00626A5F">
        <w:rPr>
          <w:rFonts w:ascii="Arial" w:hAnsi="Arial" w:cs="Arial"/>
          <w:sz w:val="24"/>
        </w:rPr>
        <w:t>és</w:t>
      </w:r>
      <w:r w:rsidRPr="00626A5F">
        <w:rPr>
          <w:rFonts w:ascii="Arial" w:hAnsi="Arial" w:cs="Arial"/>
          <w:spacing w:val="-6"/>
          <w:sz w:val="24"/>
        </w:rPr>
        <w:t xml:space="preserve"> </w:t>
      </w:r>
      <w:r w:rsidRPr="00626A5F">
        <w:rPr>
          <w:rFonts w:ascii="Arial" w:hAnsi="Arial" w:cs="Arial"/>
          <w:sz w:val="24"/>
        </w:rPr>
        <w:t>vizsgamódszereket,</w:t>
      </w:r>
      <w:r w:rsidRPr="00626A5F">
        <w:rPr>
          <w:rFonts w:ascii="Arial" w:hAnsi="Arial" w:cs="Arial"/>
          <w:spacing w:val="-6"/>
          <w:sz w:val="24"/>
        </w:rPr>
        <w:t xml:space="preserve"> </w:t>
      </w:r>
      <w:r w:rsidRPr="00626A5F">
        <w:rPr>
          <w:rFonts w:ascii="Arial" w:hAnsi="Arial" w:cs="Arial"/>
          <w:sz w:val="24"/>
        </w:rPr>
        <w:t>továbbá</w:t>
      </w:r>
      <w:r w:rsidRPr="00626A5F">
        <w:rPr>
          <w:rFonts w:ascii="Arial" w:hAnsi="Arial" w:cs="Arial"/>
          <w:spacing w:val="-7"/>
          <w:sz w:val="24"/>
        </w:rPr>
        <w:t xml:space="preserve"> </w:t>
      </w:r>
      <w:r w:rsidRPr="00626A5F">
        <w:rPr>
          <w:rFonts w:ascii="Arial" w:hAnsi="Arial" w:cs="Arial"/>
          <w:sz w:val="24"/>
        </w:rPr>
        <w:t>támogatást</w:t>
      </w:r>
      <w:r w:rsidRPr="00626A5F">
        <w:rPr>
          <w:rFonts w:ascii="Arial" w:hAnsi="Arial" w:cs="Arial"/>
          <w:spacing w:val="-6"/>
          <w:sz w:val="24"/>
        </w:rPr>
        <w:t xml:space="preserve"> </w:t>
      </w:r>
      <w:r w:rsidRPr="00626A5F">
        <w:rPr>
          <w:rFonts w:ascii="Arial" w:hAnsi="Arial" w:cs="Arial"/>
          <w:sz w:val="24"/>
        </w:rPr>
        <w:t>kapnak</w:t>
      </w:r>
      <w:r w:rsidRPr="00626A5F">
        <w:rPr>
          <w:rFonts w:ascii="Arial" w:hAnsi="Arial" w:cs="Arial"/>
          <w:spacing w:val="-7"/>
          <w:sz w:val="24"/>
        </w:rPr>
        <w:t xml:space="preserve"> </w:t>
      </w:r>
      <w:r w:rsidR="00C9189C">
        <w:rPr>
          <w:rFonts w:ascii="Arial" w:hAnsi="Arial" w:cs="Arial"/>
          <w:sz w:val="24"/>
        </w:rPr>
        <w:t>képessé</w:t>
      </w:r>
      <w:r w:rsidRPr="00626A5F">
        <w:rPr>
          <w:rFonts w:ascii="Arial" w:hAnsi="Arial" w:cs="Arial"/>
          <w:sz w:val="24"/>
        </w:rPr>
        <w:t>geik fejlesztéséhez e</w:t>
      </w:r>
      <w:r w:rsidRPr="00626A5F">
        <w:rPr>
          <w:rFonts w:ascii="Arial" w:hAnsi="Arial" w:cs="Arial"/>
          <w:spacing w:val="-5"/>
          <w:sz w:val="24"/>
        </w:rPr>
        <w:t xml:space="preserve"> </w:t>
      </w:r>
      <w:r w:rsidRPr="00626A5F">
        <w:rPr>
          <w:rFonts w:ascii="Arial" w:hAnsi="Arial" w:cs="Arial"/>
          <w:sz w:val="24"/>
        </w:rPr>
        <w:t>téren;</w:t>
      </w:r>
    </w:p>
    <w:p w14:paraId="1313C13C"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right="103" w:hanging="360"/>
        <w:contextualSpacing w:val="0"/>
        <w:jc w:val="both"/>
        <w:rPr>
          <w:rFonts w:ascii="Arial" w:hAnsi="Arial" w:cs="Arial"/>
          <w:sz w:val="24"/>
        </w:rPr>
      </w:pPr>
      <w:r w:rsidRPr="00626A5F">
        <w:rPr>
          <w:rFonts w:ascii="Arial" w:hAnsi="Arial" w:cs="Arial"/>
          <w:sz w:val="24"/>
        </w:rPr>
        <w:t>az értékelés kritériumait és módszereit, valamint az osztályozá</w:t>
      </w:r>
      <w:r w:rsidR="00C9189C">
        <w:rPr>
          <w:rFonts w:ascii="Arial" w:hAnsi="Arial" w:cs="Arial"/>
          <w:sz w:val="24"/>
        </w:rPr>
        <w:t>s kritériumait előre nyilvános</w:t>
      </w:r>
      <w:r w:rsidRPr="00626A5F">
        <w:rPr>
          <w:rFonts w:ascii="Arial" w:hAnsi="Arial" w:cs="Arial"/>
          <w:sz w:val="24"/>
        </w:rPr>
        <w:t>ságra</w:t>
      </w:r>
      <w:r w:rsidRPr="00626A5F">
        <w:rPr>
          <w:rFonts w:ascii="Arial" w:hAnsi="Arial" w:cs="Arial"/>
          <w:spacing w:val="-2"/>
          <w:sz w:val="24"/>
        </w:rPr>
        <w:t xml:space="preserve"> </w:t>
      </w:r>
      <w:r w:rsidRPr="00626A5F">
        <w:rPr>
          <w:rFonts w:ascii="Arial" w:hAnsi="Arial" w:cs="Arial"/>
          <w:sz w:val="24"/>
        </w:rPr>
        <w:t>hozzák;</w:t>
      </w:r>
    </w:p>
    <w:p w14:paraId="77E8C38E" w14:textId="77777777" w:rsidR="00626A5F" w:rsidRPr="00626A5F" w:rsidRDefault="00626A5F" w:rsidP="00095B60">
      <w:pPr>
        <w:pStyle w:val="Listaszerbekezds"/>
        <w:widowControl w:val="0"/>
        <w:numPr>
          <w:ilvl w:val="1"/>
          <w:numId w:val="26"/>
        </w:numPr>
        <w:tabs>
          <w:tab w:val="left" w:pos="823"/>
        </w:tabs>
        <w:autoSpaceDE w:val="0"/>
        <w:autoSpaceDN w:val="0"/>
        <w:spacing w:line="360" w:lineRule="auto"/>
        <w:ind w:right="102" w:hanging="360"/>
        <w:contextualSpacing w:val="0"/>
        <w:jc w:val="both"/>
        <w:rPr>
          <w:rFonts w:ascii="Arial" w:hAnsi="Arial" w:cs="Arial"/>
          <w:sz w:val="24"/>
        </w:rPr>
      </w:pPr>
      <w:r w:rsidRPr="00626A5F">
        <w:rPr>
          <w:rFonts w:ascii="Arial" w:hAnsi="Arial" w:cs="Arial"/>
          <w:sz w:val="24"/>
        </w:rPr>
        <w:t>az értékelés lehetővé teszi, hogy a hallgató megmutassa, milyen</w:t>
      </w:r>
      <w:r w:rsidR="00C9189C">
        <w:rPr>
          <w:rFonts w:ascii="Arial" w:hAnsi="Arial" w:cs="Arial"/>
          <w:sz w:val="24"/>
        </w:rPr>
        <w:t xml:space="preserve"> mértékben sajátította el a ki</w:t>
      </w:r>
      <w:r w:rsidRPr="00626A5F">
        <w:rPr>
          <w:rFonts w:ascii="Arial" w:hAnsi="Arial" w:cs="Arial"/>
          <w:sz w:val="24"/>
        </w:rPr>
        <w:t>tűzött tanulmányi eredményeket. A hallgatók visszajelzést kapnak, amely szükség esetén a tanulási folyamatra vonatkozó tanácsokat is</w:t>
      </w:r>
      <w:r w:rsidRPr="00626A5F">
        <w:rPr>
          <w:rFonts w:ascii="Arial" w:hAnsi="Arial" w:cs="Arial"/>
          <w:spacing w:val="-6"/>
          <w:sz w:val="24"/>
        </w:rPr>
        <w:t xml:space="preserve"> </w:t>
      </w:r>
      <w:r w:rsidRPr="00626A5F">
        <w:rPr>
          <w:rFonts w:ascii="Arial" w:hAnsi="Arial" w:cs="Arial"/>
          <w:sz w:val="24"/>
        </w:rPr>
        <w:t>tartalmaz;</w:t>
      </w:r>
    </w:p>
    <w:p w14:paraId="37A31799"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ahol az lehetséges, az értékelést egynél több vizsgáztató</w:t>
      </w:r>
      <w:r w:rsidRPr="00626A5F">
        <w:rPr>
          <w:rFonts w:ascii="Arial" w:hAnsi="Arial" w:cs="Arial"/>
          <w:spacing w:val="-7"/>
          <w:sz w:val="24"/>
        </w:rPr>
        <w:t xml:space="preserve"> </w:t>
      </w:r>
      <w:r w:rsidRPr="00626A5F">
        <w:rPr>
          <w:rFonts w:ascii="Arial" w:hAnsi="Arial" w:cs="Arial"/>
          <w:sz w:val="24"/>
        </w:rPr>
        <w:t>végzi;</w:t>
      </w:r>
    </w:p>
    <w:p w14:paraId="06CD098C"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az értékelés szabályai kitérnek a lehetséges enyhítő körülményekre</w:t>
      </w:r>
      <w:r w:rsidRPr="00626A5F">
        <w:rPr>
          <w:rFonts w:ascii="Arial" w:hAnsi="Arial" w:cs="Arial"/>
          <w:spacing w:val="-13"/>
          <w:sz w:val="24"/>
        </w:rPr>
        <w:t xml:space="preserve"> </w:t>
      </w:r>
      <w:r w:rsidRPr="00626A5F">
        <w:rPr>
          <w:rFonts w:ascii="Arial" w:hAnsi="Arial" w:cs="Arial"/>
          <w:sz w:val="24"/>
        </w:rPr>
        <w:t>is;</w:t>
      </w:r>
    </w:p>
    <w:p w14:paraId="02F405D9"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right="99" w:hanging="360"/>
        <w:contextualSpacing w:val="0"/>
        <w:jc w:val="both"/>
        <w:rPr>
          <w:rFonts w:ascii="Arial" w:hAnsi="Arial" w:cs="Arial"/>
          <w:sz w:val="24"/>
        </w:rPr>
      </w:pPr>
      <w:r w:rsidRPr="00626A5F">
        <w:rPr>
          <w:rFonts w:ascii="Arial" w:hAnsi="Arial" w:cs="Arial"/>
          <w:sz w:val="24"/>
        </w:rPr>
        <w:t>az értékelést következetesen és igazságosan alkalmazzák minden hallgató esetében, és a rögzített eljárásnak megfelelően</w:t>
      </w:r>
      <w:r w:rsidRPr="00626A5F">
        <w:rPr>
          <w:rFonts w:ascii="Arial" w:hAnsi="Arial" w:cs="Arial"/>
          <w:spacing w:val="-7"/>
          <w:sz w:val="24"/>
        </w:rPr>
        <w:t xml:space="preserve"> </w:t>
      </w:r>
      <w:r w:rsidRPr="00626A5F">
        <w:rPr>
          <w:rFonts w:ascii="Arial" w:hAnsi="Arial" w:cs="Arial"/>
          <w:sz w:val="24"/>
        </w:rPr>
        <w:t>végzik;</w:t>
      </w:r>
    </w:p>
    <w:p w14:paraId="6690FBF8" w14:textId="77777777" w:rsidR="00626A5F" w:rsidRPr="009106DA"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rPr>
      </w:pPr>
      <w:r w:rsidRPr="00626A5F">
        <w:rPr>
          <w:rFonts w:ascii="Arial" w:hAnsi="Arial" w:cs="Arial"/>
          <w:sz w:val="24"/>
        </w:rPr>
        <w:t>létezik formális fellebbezési lehetőség a hallgató</w:t>
      </w:r>
      <w:r w:rsidRPr="00626A5F">
        <w:rPr>
          <w:rFonts w:ascii="Arial" w:hAnsi="Arial" w:cs="Arial"/>
          <w:spacing w:val="-6"/>
          <w:sz w:val="24"/>
        </w:rPr>
        <w:t xml:space="preserve"> </w:t>
      </w:r>
      <w:r w:rsidRPr="00626A5F">
        <w:rPr>
          <w:rFonts w:ascii="Arial" w:hAnsi="Arial" w:cs="Arial"/>
          <w:sz w:val="24"/>
        </w:rPr>
        <w:t>számára.</w:t>
      </w:r>
    </w:p>
    <w:p w14:paraId="631F4464" w14:textId="77777777" w:rsidR="009106DA" w:rsidRDefault="009106DA" w:rsidP="009106DA">
      <w:pPr>
        <w:pStyle w:val="Listaszerbekezds"/>
        <w:widowControl w:val="0"/>
        <w:tabs>
          <w:tab w:val="left" w:pos="822"/>
          <w:tab w:val="left" w:pos="823"/>
        </w:tabs>
        <w:autoSpaceDE w:val="0"/>
        <w:autoSpaceDN w:val="0"/>
        <w:spacing w:line="360" w:lineRule="auto"/>
        <w:contextualSpacing w:val="0"/>
        <w:jc w:val="both"/>
        <w:rPr>
          <w:rFonts w:ascii="Arial" w:hAnsi="Arial" w:cs="Arial"/>
          <w:sz w:val="24"/>
        </w:rPr>
      </w:pPr>
    </w:p>
    <w:p w14:paraId="418FA55E" w14:textId="77777777" w:rsidR="009106DA" w:rsidRPr="00626A5F" w:rsidRDefault="009106DA" w:rsidP="009106DA">
      <w:pPr>
        <w:pStyle w:val="Listaszerbekezds"/>
        <w:widowControl w:val="0"/>
        <w:tabs>
          <w:tab w:val="left" w:pos="822"/>
          <w:tab w:val="left" w:pos="823"/>
        </w:tabs>
        <w:autoSpaceDE w:val="0"/>
        <w:autoSpaceDN w:val="0"/>
        <w:spacing w:line="360" w:lineRule="auto"/>
        <w:contextualSpacing w:val="0"/>
        <w:jc w:val="both"/>
        <w:rPr>
          <w:rFonts w:ascii="Arial" w:hAnsi="Arial" w:cs="Arial"/>
        </w:rPr>
      </w:pPr>
    </w:p>
    <w:p w14:paraId="3EC7D659" w14:textId="77777777" w:rsidR="00FE4029" w:rsidRPr="00FE4029" w:rsidRDefault="00FE4029" w:rsidP="00FE4029">
      <w:pPr>
        <w:pStyle w:val="dltfelsorols"/>
        <w:numPr>
          <w:ilvl w:val="0"/>
          <w:numId w:val="0"/>
        </w:numPr>
        <w:spacing w:before="0" w:after="0" w:line="360" w:lineRule="auto"/>
        <w:rPr>
          <w:rFonts w:ascii="Arial" w:hAnsi="Arial" w:cs="Arial"/>
          <w:sz w:val="24"/>
        </w:rPr>
      </w:pPr>
      <w:r w:rsidRPr="00FE4029">
        <w:rPr>
          <w:rFonts w:ascii="Arial" w:hAnsi="Arial" w:cs="Arial"/>
          <w:sz w:val="24"/>
        </w:rPr>
        <w:t xml:space="preserve">Megvalósítás: </w:t>
      </w:r>
    </w:p>
    <w:p w14:paraId="1376EDF3" w14:textId="77777777" w:rsidR="00FE4029" w:rsidRDefault="00FE4029" w:rsidP="00095B60">
      <w:pPr>
        <w:pStyle w:val="dltfelsorols"/>
        <w:numPr>
          <w:ilvl w:val="0"/>
          <w:numId w:val="15"/>
        </w:numPr>
        <w:spacing w:before="0" w:after="0" w:line="360" w:lineRule="auto"/>
        <w:rPr>
          <w:rFonts w:ascii="Arial" w:hAnsi="Arial" w:cs="Arial"/>
          <w:i w:val="0"/>
          <w:sz w:val="24"/>
        </w:rPr>
      </w:pPr>
      <w:r>
        <w:rPr>
          <w:rFonts w:ascii="Arial" w:hAnsi="Arial" w:cs="Arial"/>
          <w:i w:val="0"/>
          <w:sz w:val="24"/>
        </w:rPr>
        <w:t>a DE Tanulmányi és vizsgaszabályzata teljes körűen szabályozza az oktatási folyamatot,</w:t>
      </w:r>
    </w:p>
    <w:p w14:paraId="5493400B" w14:textId="77777777" w:rsidR="00FE4029" w:rsidRDefault="00FE4029" w:rsidP="00095B60">
      <w:pPr>
        <w:pStyle w:val="dltfelsorols"/>
        <w:numPr>
          <w:ilvl w:val="0"/>
          <w:numId w:val="15"/>
        </w:numPr>
        <w:spacing w:before="0" w:after="0" w:line="360" w:lineRule="auto"/>
        <w:rPr>
          <w:rFonts w:ascii="Arial" w:hAnsi="Arial" w:cs="Arial"/>
          <w:i w:val="0"/>
          <w:sz w:val="24"/>
        </w:rPr>
      </w:pPr>
      <w:r>
        <w:rPr>
          <w:rFonts w:ascii="Arial" w:hAnsi="Arial" w:cs="Arial"/>
          <w:i w:val="0"/>
          <w:sz w:val="24"/>
        </w:rPr>
        <w:t xml:space="preserve">a </w:t>
      </w:r>
      <w:r w:rsidRPr="00FE4029">
        <w:rPr>
          <w:rFonts w:ascii="Arial" w:hAnsi="Arial" w:cs="Arial"/>
          <w:i w:val="0"/>
          <w:sz w:val="24"/>
        </w:rPr>
        <w:t>programok nyomon követésének szabályozását jelen Kézikönyv I. mellékletében rögzített eljárás szabályozza,</w:t>
      </w:r>
    </w:p>
    <w:p w14:paraId="300CCBC0" w14:textId="77777777" w:rsidR="00FE4029" w:rsidRPr="00FE4029" w:rsidRDefault="00FE4029" w:rsidP="00095B60">
      <w:pPr>
        <w:pStyle w:val="dltfelsorols"/>
        <w:numPr>
          <w:ilvl w:val="0"/>
          <w:numId w:val="15"/>
        </w:numPr>
        <w:spacing w:before="0" w:after="0" w:line="360" w:lineRule="auto"/>
        <w:rPr>
          <w:rFonts w:ascii="Arial" w:hAnsi="Arial" w:cs="Arial"/>
          <w:i w:val="0"/>
          <w:sz w:val="24"/>
        </w:rPr>
      </w:pPr>
      <w:r>
        <w:rPr>
          <w:rFonts w:ascii="Arial" w:hAnsi="Arial" w:cs="Arial"/>
          <w:i w:val="0"/>
          <w:sz w:val="24"/>
        </w:rPr>
        <w:t>a pr</w:t>
      </w:r>
      <w:r w:rsidR="0063490B">
        <w:rPr>
          <w:rFonts w:ascii="Arial" w:hAnsi="Arial" w:cs="Arial"/>
          <w:i w:val="0"/>
          <w:sz w:val="24"/>
        </w:rPr>
        <w:t>ogramok ellenőrzéséért a szakfel</w:t>
      </w:r>
      <w:r>
        <w:rPr>
          <w:rFonts w:ascii="Arial" w:hAnsi="Arial" w:cs="Arial"/>
          <w:i w:val="0"/>
          <w:sz w:val="24"/>
        </w:rPr>
        <w:t>elősök felelősek.</w:t>
      </w:r>
    </w:p>
    <w:p w14:paraId="75F151D9" w14:textId="77777777" w:rsidR="00D808BC" w:rsidRPr="00A12635" w:rsidRDefault="00D808BC" w:rsidP="00D808BC">
      <w:pPr>
        <w:spacing w:line="360" w:lineRule="auto"/>
        <w:rPr>
          <w:rFonts w:ascii="Arial" w:hAnsi="Arial" w:cs="Arial"/>
          <w:sz w:val="24"/>
          <w:szCs w:val="24"/>
        </w:rPr>
      </w:pPr>
    </w:p>
    <w:p w14:paraId="45DDEE83" w14:textId="77777777" w:rsidR="00D808BC" w:rsidRPr="00A12635" w:rsidRDefault="004A5052" w:rsidP="004A5052">
      <w:pPr>
        <w:pStyle w:val="Cmsor3"/>
        <w:jc w:val="both"/>
      </w:pPr>
      <w:bookmarkStart w:id="71" w:name="_Toc189553172"/>
      <w:r>
        <w:t>A hallgatók felvétele, előrehaladása, tanulmányaik elismerése és a képesítés odaítélése (II.4. ESG 1.4)</w:t>
      </w:r>
      <w:bookmarkEnd w:id="71"/>
    </w:p>
    <w:p w14:paraId="6E13FB04" w14:textId="77777777" w:rsidR="00D808BC" w:rsidRPr="00A12635" w:rsidRDefault="00D808BC" w:rsidP="00D808BC">
      <w:pPr>
        <w:spacing w:line="360" w:lineRule="auto"/>
        <w:rPr>
          <w:rFonts w:ascii="Arial" w:hAnsi="Arial" w:cs="Arial"/>
          <w:sz w:val="24"/>
          <w:szCs w:val="24"/>
        </w:rPr>
      </w:pPr>
    </w:p>
    <w:p w14:paraId="0F91CA15"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S</w:t>
      </w:r>
      <w:r w:rsidR="004A5052">
        <w:rPr>
          <w:rFonts w:ascii="Arial" w:hAnsi="Arial" w:cs="Arial"/>
          <w:b/>
          <w:sz w:val="24"/>
          <w:szCs w:val="24"/>
        </w:rPr>
        <w:t>tandard</w:t>
      </w:r>
      <w:r w:rsidRPr="00A12635">
        <w:rPr>
          <w:rFonts w:ascii="Arial" w:hAnsi="Arial" w:cs="Arial"/>
          <w:b/>
          <w:sz w:val="24"/>
          <w:szCs w:val="24"/>
        </w:rPr>
        <w:t>:</w:t>
      </w:r>
    </w:p>
    <w:p w14:paraId="67024465" w14:textId="77777777" w:rsidR="00D808BC" w:rsidRDefault="004A5052" w:rsidP="004A5052">
      <w:pPr>
        <w:spacing w:line="360" w:lineRule="auto"/>
        <w:jc w:val="both"/>
        <w:rPr>
          <w:rFonts w:ascii="Arial" w:hAnsi="Arial" w:cs="Arial"/>
          <w:sz w:val="24"/>
          <w:szCs w:val="24"/>
        </w:rPr>
      </w:pPr>
      <w:r w:rsidRPr="004A5052">
        <w:rPr>
          <w:rFonts w:ascii="Arial" w:hAnsi="Arial" w:cs="Arial"/>
          <w:sz w:val="24"/>
          <w:szCs w:val="24"/>
        </w:rPr>
        <w:t>Az intézmények következetesen alkalmazzák a teljes hallgatói életciklust lefedő, előzetesen meg- határozott és közzétett szabályzataikat, például a hallgatók felvétele, előrehaladása, t</w:t>
      </w:r>
      <w:r>
        <w:rPr>
          <w:rFonts w:ascii="Arial" w:hAnsi="Arial" w:cs="Arial"/>
          <w:sz w:val="24"/>
          <w:szCs w:val="24"/>
        </w:rPr>
        <w:t>anulmá</w:t>
      </w:r>
      <w:r w:rsidRPr="004A5052">
        <w:rPr>
          <w:rFonts w:ascii="Arial" w:hAnsi="Arial" w:cs="Arial"/>
          <w:sz w:val="24"/>
          <w:szCs w:val="24"/>
        </w:rPr>
        <w:t>nyaik elismerése és a képesítés odaítélése tekintetében.</w:t>
      </w:r>
    </w:p>
    <w:p w14:paraId="5D06BC71" w14:textId="77777777" w:rsidR="004A5052" w:rsidRPr="00A12635" w:rsidRDefault="004A5052" w:rsidP="004A5052">
      <w:pPr>
        <w:spacing w:line="360" w:lineRule="auto"/>
        <w:jc w:val="both"/>
        <w:rPr>
          <w:rFonts w:ascii="Arial" w:hAnsi="Arial" w:cs="Arial"/>
          <w:sz w:val="24"/>
          <w:szCs w:val="24"/>
        </w:rPr>
      </w:pPr>
    </w:p>
    <w:p w14:paraId="66782E83" w14:textId="77777777" w:rsidR="00D808BC" w:rsidRPr="00A12635" w:rsidRDefault="00D808BC" w:rsidP="00D808BC">
      <w:pPr>
        <w:spacing w:line="360" w:lineRule="auto"/>
        <w:rPr>
          <w:rFonts w:ascii="Arial" w:hAnsi="Arial" w:cs="Arial"/>
          <w:sz w:val="24"/>
          <w:szCs w:val="24"/>
        </w:rPr>
      </w:pPr>
      <w:r w:rsidRPr="00A12635">
        <w:rPr>
          <w:rFonts w:ascii="Arial" w:hAnsi="Arial" w:cs="Arial"/>
          <w:b/>
          <w:sz w:val="24"/>
          <w:szCs w:val="24"/>
        </w:rPr>
        <w:t>Irányelvek</w:t>
      </w:r>
      <w:r w:rsidRPr="00A12635">
        <w:rPr>
          <w:rFonts w:ascii="Arial" w:hAnsi="Arial" w:cs="Arial"/>
          <w:sz w:val="24"/>
          <w:szCs w:val="24"/>
        </w:rPr>
        <w:t>:</w:t>
      </w:r>
    </w:p>
    <w:p w14:paraId="2B9D5446" w14:textId="77777777" w:rsidR="000109D2" w:rsidRPr="000109D2" w:rsidRDefault="000109D2" w:rsidP="000109D2">
      <w:pPr>
        <w:spacing w:line="360" w:lineRule="auto"/>
        <w:ind w:left="102" w:right="101"/>
        <w:jc w:val="both"/>
        <w:rPr>
          <w:rFonts w:ascii="Arial" w:hAnsi="Arial" w:cs="Arial"/>
          <w:sz w:val="24"/>
        </w:rPr>
      </w:pPr>
      <w:r w:rsidRPr="000109D2">
        <w:rPr>
          <w:rFonts w:ascii="Arial" w:hAnsi="Arial" w:cs="Arial"/>
          <w:sz w:val="24"/>
        </w:rPr>
        <w:t>A</w:t>
      </w:r>
      <w:r w:rsidRPr="000109D2">
        <w:rPr>
          <w:rFonts w:ascii="Arial" w:hAnsi="Arial" w:cs="Arial"/>
          <w:spacing w:val="-16"/>
          <w:sz w:val="24"/>
        </w:rPr>
        <w:t xml:space="preserve"> </w:t>
      </w:r>
      <w:r w:rsidRPr="000109D2">
        <w:rPr>
          <w:rFonts w:ascii="Arial" w:hAnsi="Arial" w:cs="Arial"/>
          <w:sz w:val="24"/>
        </w:rPr>
        <w:t>hallgató,</w:t>
      </w:r>
      <w:r w:rsidRPr="000109D2">
        <w:rPr>
          <w:rFonts w:ascii="Arial" w:hAnsi="Arial" w:cs="Arial"/>
          <w:spacing w:val="-15"/>
          <w:sz w:val="24"/>
        </w:rPr>
        <w:t xml:space="preserve"> </w:t>
      </w:r>
      <w:r w:rsidRPr="000109D2">
        <w:rPr>
          <w:rFonts w:ascii="Arial" w:hAnsi="Arial" w:cs="Arial"/>
          <w:sz w:val="24"/>
        </w:rPr>
        <w:t>a</w:t>
      </w:r>
      <w:r w:rsidRPr="000109D2">
        <w:rPr>
          <w:rFonts w:ascii="Arial" w:hAnsi="Arial" w:cs="Arial"/>
          <w:spacing w:val="-16"/>
          <w:sz w:val="24"/>
        </w:rPr>
        <w:t xml:space="preserve"> </w:t>
      </w:r>
      <w:r w:rsidRPr="000109D2">
        <w:rPr>
          <w:rFonts w:ascii="Arial" w:hAnsi="Arial" w:cs="Arial"/>
          <w:sz w:val="24"/>
        </w:rPr>
        <w:t>képzési</w:t>
      </w:r>
      <w:r w:rsidRPr="000109D2">
        <w:rPr>
          <w:rFonts w:ascii="Arial" w:hAnsi="Arial" w:cs="Arial"/>
          <w:spacing w:val="-15"/>
          <w:sz w:val="24"/>
        </w:rPr>
        <w:t xml:space="preserve"> </w:t>
      </w:r>
      <w:r w:rsidRPr="000109D2">
        <w:rPr>
          <w:rFonts w:ascii="Arial" w:hAnsi="Arial" w:cs="Arial"/>
          <w:sz w:val="24"/>
        </w:rPr>
        <w:t>program,</w:t>
      </w:r>
      <w:r w:rsidRPr="000109D2">
        <w:rPr>
          <w:rFonts w:ascii="Arial" w:hAnsi="Arial" w:cs="Arial"/>
          <w:spacing w:val="-16"/>
          <w:sz w:val="24"/>
        </w:rPr>
        <w:t xml:space="preserve"> </w:t>
      </w:r>
      <w:r w:rsidRPr="000109D2">
        <w:rPr>
          <w:rFonts w:ascii="Arial" w:hAnsi="Arial" w:cs="Arial"/>
          <w:sz w:val="24"/>
        </w:rPr>
        <w:t>az</w:t>
      </w:r>
      <w:r w:rsidRPr="000109D2">
        <w:rPr>
          <w:rFonts w:ascii="Arial" w:hAnsi="Arial" w:cs="Arial"/>
          <w:spacing w:val="-16"/>
          <w:sz w:val="24"/>
        </w:rPr>
        <w:t xml:space="preserve"> </w:t>
      </w:r>
      <w:r w:rsidRPr="000109D2">
        <w:rPr>
          <w:rFonts w:ascii="Arial" w:hAnsi="Arial" w:cs="Arial"/>
          <w:sz w:val="24"/>
        </w:rPr>
        <w:t>intézmény</w:t>
      </w:r>
      <w:r w:rsidRPr="000109D2">
        <w:rPr>
          <w:rFonts w:ascii="Arial" w:hAnsi="Arial" w:cs="Arial"/>
          <w:spacing w:val="-15"/>
          <w:sz w:val="24"/>
        </w:rPr>
        <w:t xml:space="preserve"> </w:t>
      </w:r>
      <w:r w:rsidRPr="000109D2">
        <w:rPr>
          <w:rFonts w:ascii="Arial" w:hAnsi="Arial" w:cs="Arial"/>
          <w:sz w:val="24"/>
        </w:rPr>
        <w:t>és</w:t>
      </w:r>
      <w:r w:rsidRPr="000109D2">
        <w:rPr>
          <w:rFonts w:ascii="Arial" w:hAnsi="Arial" w:cs="Arial"/>
          <w:spacing w:val="-16"/>
          <w:sz w:val="24"/>
        </w:rPr>
        <w:t xml:space="preserve"> </w:t>
      </w:r>
      <w:r w:rsidRPr="000109D2">
        <w:rPr>
          <w:rFonts w:ascii="Arial" w:hAnsi="Arial" w:cs="Arial"/>
          <w:sz w:val="24"/>
        </w:rPr>
        <w:t>a</w:t>
      </w:r>
      <w:r w:rsidRPr="000109D2">
        <w:rPr>
          <w:rFonts w:ascii="Arial" w:hAnsi="Arial" w:cs="Arial"/>
          <w:spacing w:val="-14"/>
          <w:sz w:val="24"/>
        </w:rPr>
        <w:t xml:space="preserve"> </w:t>
      </w:r>
      <w:r w:rsidRPr="000109D2">
        <w:rPr>
          <w:rFonts w:ascii="Arial" w:hAnsi="Arial" w:cs="Arial"/>
          <w:sz w:val="24"/>
        </w:rPr>
        <w:t>rendszer</w:t>
      </w:r>
      <w:r w:rsidRPr="000109D2">
        <w:rPr>
          <w:rFonts w:ascii="Arial" w:hAnsi="Arial" w:cs="Arial"/>
          <w:spacing w:val="-16"/>
          <w:sz w:val="24"/>
        </w:rPr>
        <w:t xml:space="preserve"> </w:t>
      </w:r>
      <w:r w:rsidRPr="000109D2">
        <w:rPr>
          <w:rFonts w:ascii="Arial" w:hAnsi="Arial" w:cs="Arial"/>
          <w:sz w:val="24"/>
        </w:rPr>
        <w:t>szempontjából</w:t>
      </w:r>
      <w:r w:rsidRPr="000109D2">
        <w:rPr>
          <w:rFonts w:ascii="Arial" w:hAnsi="Arial" w:cs="Arial"/>
          <w:spacing w:val="-15"/>
          <w:sz w:val="24"/>
        </w:rPr>
        <w:t xml:space="preserve"> </w:t>
      </w:r>
      <w:r w:rsidRPr="000109D2">
        <w:rPr>
          <w:rFonts w:ascii="Arial" w:hAnsi="Arial" w:cs="Arial"/>
          <w:sz w:val="24"/>
        </w:rPr>
        <w:t>egyaránt</w:t>
      </w:r>
      <w:r w:rsidRPr="000109D2">
        <w:rPr>
          <w:rFonts w:ascii="Arial" w:hAnsi="Arial" w:cs="Arial"/>
          <w:spacing w:val="-15"/>
          <w:sz w:val="24"/>
        </w:rPr>
        <w:t xml:space="preserve"> </w:t>
      </w:r>
      <w:r w:rsidRPr="000109D2">
        <w:rPr>
          <w:rFonts w:ascii="Arial" w:hAnsi="Arial" w:cs="Arial"/>
          <w:sz w:val="24"/>
        </w:rPr>
        <w:t>elsőrendűen</w:t>
      </w:r>
      <w:r w:rsidRPr="000109D2">
        <w:rPr>
          <w:rFonts w:ascii="Arial" w:hAnsi="Arial" w:cs="Arial"/>
          <w:spacing w:val="-16"/>
          <w:sz w:val="24"/>
        </w:rPr>
        <w:t xml:space="preserve"> </w:t>
      </w:r>
      <w:r w:rsidRPr="000109D2">
        <w:rPr>
          <w:rFonts w:ascii="Arial" w:hAnsi="Arial" w:cs="Arial"/>
          <w:sz w:val="24"/>
        </w:rPr>
        <w:t>fontos, hogy a hallgatók megkapják a megfelelő feltételeket és támogatást felsőoktatási előrehaladásukhoz. Alapvető, hogy legyenek a célnak megfelelő felvételi, elismerési és végzési eljárások, legfőképpen, amikor a hallgató a mobilitás jegyében vált felsőoktatási intézmények, illetve rendszerek</w:t>
      </w:r>
      <w:r w:rsidRPr="000109D2">
        <w:rPr>
          <w:rFonts w:ascii="Arial" w:hAnsi="Arial" w:cs="Arial"/>
          <w:spacing w:val="-14"/>
          <w:sz w:val="24"/>
        </w:rPr>
        <w:t xml:space="preserve"> </w:t>
      </w:r>
      <w:r w:rsidRPr="000109D2">
        <w:rPr>
          <w:rFonts w:ascii="Arial" w:hAnsi="Arial" w:cs="Arial"/>
          <w:sz w:val="24"/>
        </w:rPr>
        <w:t>között.</w:t>
      </w:r>
    </w:p>
    <w:p w14:paraId="4DB6BE7F" w14:textId="77777777" w:rsidR="000109D2" w:rsidRPr="000109D2" w:rsidRDefault="000109D2" w:rsidP="000109D2">
      <w:pPr>
        <w:spacing w:line="360" w:lineRule="auto"/>
        <w:ind w:left="102" w:right="104"/>
        <w:jc w:val="both"/>
        <w:rPr>
          <w:rFonts w:ascii="Arial" w:hAnsi="Arial" w:cs="Arial"/>
          <w:sz w:val="24"/>
        </w:rPr>
      </w:pPr>
      <w:r w:rsidRPr="000109D2">
        <w:rPr>
          <w:rFonts w:ascii="Arial" w:hAnsi="Arial" w:cs="Arial"/>
          <w:sz w:val="24"/>
        </w:rPr>
        <w:t>Fontos, hogy a hozzáférés rendjét, a felvételi eljárásokat, kritériumokat következetesen és átlátható módon alkalmazzák, továbbá, hogy eligazító tájékoztatást nyújtsanak az intézményről és a képzési programról.</w:t>
      </w:r>
    </w:p>
    <w:p w14:paraId="76B6E965" w14:textId="77777777" w:rsidR="000109D2" w:rsidRPr="000109D2" w:rsidRDefault="000109D2" w:rsidP="000109D2">
      <w:pPr>
        <w:spacing w:line="360" w:lineRule="auto"/>
        <w:ind w:left="102" w:right="105"/>
        <w:jc w:val="both"/>
        <w:rPr>
          <w:rFonts w:ascii="Arial" w:hAnsi="Arial" w:cs="Arial"/>
          <w:sz w:val="24"/>
        </w:rPr>
      </w:pPr>
      <w:r w:rsidRPr="000109D2">
        <w:rPr>
          <w:rFonts w:ascii="Arial" w:hAnsi="Arial" w:cs="Arial"/>
          <w:sz w:val="24"/>
        </w:rPr>
        <w:t>Az intézmény rendelkezzen olyan eljárásokkal és eszközökkel, amelyek segítségével képes a</w:t>
      </w:r>
      <w:r w:rsidRPr="000109D2">
        <w:rPr>
          <w:rFonts w:ascii="Arial" w:hAnsi="Arial" w:cs="Arial"/>
          <w:spacing w:val="-18"/>
          <w:sz w:val="24"/>
        </w:rPr>
        <w:t xml:space="preserve"> </w:t>
      </w:r>
      <w:r w:rsidRPr="000109D2">
        <w:rPr>
          <w:rFonts w:ascii="Arial" w:hAnsi="Arial" w:cs="Arial"/>
          <w:sz w:val="24"/>
        </w:rPr>
        <w:t>hallgatók előrehaladásáról információt gyűjteni, azt folyamatosan követni, és reagálni</w:t>
      </w:r>
      <w:r w:rsidRPr="000109D2">
        <w:rPr>
          <w:rFonts w:ascii="Arial" w:hAnsi="Arial" w:cs="Arial"/>
          <w:spacing w:val="-8"/>
          <w:sz w:val="24"/>
        </w:rPr>
        <w:t xml:space="preserve"> </w:t>
      </w:r>
      <w:r w:rsidRPr="000109D2">
        <w:rPr>
          <w:rFonts w:ascii="Arial" w:hAnsi="Arial" w:cs="Arial"/>
          <w:sz w:val="24"/>
        </w:rPr>
        <w:t>rá.</w:t>
      </w:r>
    </w:p>
    <w:p w14:paraId="6224D109" w14:textId="77777777" w:rsidR="000109D2" w:rsidRDefault="000109D2" w:rsidP="000109D2">
      <w:pPr>
        <w:spacing w:line="360" w:lineRule="auto"/>
        <w:ind w:left="102" w:right="100"/>
        <w:jc w:val="both"/>
        <w:rPr>
          <w:rFonts w:ascii="Arial" w:hAnsi="Arial" w:cs="Arial"/>
          <w:sz w:val="24"/>
        </w:rPr>
      </w:pPr>
      <w:r w:rsidRPr="000109D2">
        <w:rPr>
          <w:rFonts w:ascii="Arial" w:hAnsi="Arial" w:cs="Arial"/>
          <w:sz w:val="24"/>
        </w:rPr>
        <w:t>A</w:t>
      </w:r>
      <w:r w:rsidRPr="000109D2">
        <w:rPr>
          <w:rFonts w:ascii="Arial" w:hAnsi="Arial" w:cs="Arial"/>
          <w:spacing w:val="-7"/>
          <w:sz w:val="24"/>
        </w:rPr>
        <w:t xml:space="preserve"> </w:t>
      </w:r>
      <w:r w:rsidRPr="000109D2">
        <w:rPr>
          <w:rFonts w:ascii="Arial" w:hAnsi="Arial" w:cs="Arial"/>
          <w:sz w:val="24"/>
        </w:rPr>
        <w:t>hallgató</w:t>
      </w:r>
      <w:r w:rsidRPr="000109D2">
        <w:rPr>
          <w:rFonts w:ascii="Arial" w:hAnsi="Arial" w:cs="Arial"/>
          <w:spacing w:val="-6"/>
          <w:sz w:val="24"/>
        </w:rPr>
        <w:t xml:space="preserve"> </w:t>
      </w:r>
      <w:r w:rsidRPr="000109D2">
        <w:rPr>
          <w:rFonts w:ascii="Arial" w:hAnsi="Arial" w:cs="Arial"/>
          <w:sz w:val="24"/>
        </w:rPr>
        <w:t>előrehaladása</w:t>
      </w:r>
      <w:r w:rsidRPr="000109D2">
        <w:rPr>
          <w:rFonts w:ascii="Arial" w:hAnsi="Arial" w:cs="Arial"/>
          <w:spacing w:val="-8"/>
          <w:sz w:val="24"/>
        </w:rPr>
        <w:t xml:space="preserve"> </w:t>
      </w:r>
      <w:r w:rsidRPr="000109D2">
        <w:rPr>
          <w:rFonts w:ascii="Arial" w:hAnsi="Arial" w:cs="Arial"/>
          <w:sz w:val="24"/>
        </w:rPr>
        <w:t>és</w:t>
      </w:r>
      <w:r w:rsidRPr="000109D2">
        <w:rPr>
          <w:rFonts w:ascii="Arial" w:hAnsi="Arial" w:cs="Arial"/>
          <w:spacing w:val="-6"/>
          <w:sz w:val="24"/>
        </w:rPr>
        <w:t xml:space="preserve"> </w:t>
      </w:r>
      <w:r w:rsidRPr="000109D2">
        <w:rPr>
          <w:rFonts w:ascii="Arial" w:hAnsi="Arial" w:cs="Arial"/>
          <w:sz w:val="24"/>
        </w:rPr>
        <w:t>mobilitásának</w:t>
      </w:r>
      <w:r w:rsidRPr="000109D2">
        <w:rPr>
          <w:rFonts w:ascii="Arial" w:hAnsi="Arial" w:cs="Arial"/>
          <w:spacing w:val="-7"/>
          <w:sz w:val="24"/>
        </w:rPr>
        <w:t xml:space="preserve"> </w:t>
      </w:r>
      <w:r w:rsidRPr="000109D2">
        <w:rPr>
          <w:rFonts w:ascii="Arial" w:hAnsi="Arial" w:cs="Arial"/>
          <w:sz w:val="24"/>
        </w:rPr>
        <w:t>elősegítése</w:t>
      </w:r>
      <w:r w:rsidRPr="000109D2">
        <w:rPr>
          <w:rFonts w:ascii="Arial" w:hAnsi="Arial" w:cs="Arial"/>
          <w:spacing w:val="-7"/>
          <w:sz w:val="24"/>
        </w:rPr>
        <w:t xml:space="preserve"> </w:t>
      </w:r>
      <w:r w:rsidRPr="000109D2">
        <w:rPr>
          <w:rFonts w:ascii="Arial" w:hAnsi="Arial" w:cs="Arial"/>
          <w:sz w:val="24"/>
        </w:rPr>
        <w:t>szempontjából</w:t>
      </w:r>
      <w:r w:rsidRPr="000109D2">
        <w:rPr>
          <w:rFonts w:ascii="Arial" w:hAnsi="Arial" w:cs="Arial"/>
          <w:spacing w:val="-6"/>
          <w:sz w:val="24"/>
        </w:rPr>
        <w:t xml:space="preserve"> </w:t>
      </w:r>
      <w:r w:rsidRPr="000109D2">
        <w:rPr>
          <w:rFonts w:ascii="Arial" w:hAnsi="Arial" w:cs="Arial"/>
          <w:sz w:val="24"/>
        </w:rPr>
        <w:t>nélkülözhetetlen</w:t>
      </w:r>
      <w:r w:rsidRPr="000109D2">
        <w:rPr>
          <w:rFonts w:ascii="Arial" w:hAnsi="Arial" w:cs="Arial"/>
          <w:spacing w:val="-7"/>
          <w:sz w:val="24"/>
        </w:rPr>
        <w:t xml:space="preserve"> </w:t>
      </w:r>
      <w:r w:rsidRPr="000109D2">
        <w:rPr>
          <w:rFonts w:ascii="Arial" w:hAnsi="Arial" w:cs="Arial"/>
          <w:sz w:val="24"/>
        </w:rPr>
        <w:t>a</w:t>
      </w:r>
      <w:r w:rsidRPr="000109D2">
        <w:rPr>
          <w:rFonts w:ascii="Arial" w:hAnsi="Arial" w:cs="Arial"/>
          <w:spacing w:val="-6"/>
          <w:sz w:val="24"/>
        </w:rPr>
        <w:t xml:space="preserve"> </w:t>
      </w:r>
      <w:r w:rsidRPr="000109D2">
        <w:rPr>
          <w:rFonts w:ascii="Arial" w:hAnsi="Arial" w:cs="Arial"/>
          <w:sz w:val="24"/>
        </w:rPr>
        <w:t>felsőoktatási képesítések, a tanulmányi idő és a korábbi tanulmányok – beleértve a nem formális és informális tanulást is – igazságos elismerése. Az elismerési eljárás akkor megfelelő, ha az</w:t>
      </w:r>
      <w:r w:rsidRPr="000109D2">
        <w:rPr>
          <w:rFonts w:ascii="Arial" w:hAnsi="Arial" w:cs="Arial"/>
          <w:spacing w:val="-10"/>
          <w:sz w:val="24"/>
        </w:rPr>
        <w:t xml:space="preserve"> </w:t>
      </w:r>
      <w:r w:rsidRPr="000109D2">
        <w:rPr>
          <w:rFonts w:ascii="Arial" w:hAnsi="Arial" w:cs="Arial"/>
          <w:sz w:val="24"/>
        </w:rPr>
        <w:t>intézmény</w:t>
      </w:r>
    </w:p>
    <w:p w14:paraId="39741E29" w14:textId="77777777" w:rsidR="00291602" w:rsidRPr="000109D2" w:rsidRDefault="00291602" w:rsidP="000109D2">
      <w:pPr>
        <w:spacing w:line="360" w:lineRule="auto"/>
        <w:ind w:left="102" w:right="100"/>
        <w:jc w:val="both"/>
        <w:rPr>
          <w:rFonts w:ascii="Arial" w:hAnsi="Arial" w:cs="Arial"/>
          <w:sz w:val="24"/>
        </w:rPr>
      </w:pPr>
    </w:p>
    <w:p w14:paraId="36B5E735" w14:textId="77777777" w:rsidR="000109D2" w:rsidRPr="000109D2" w:rsidRDefault="000109D2"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0109D2">
        <w:rPr>
          <w:rFonts w:ascii="Arial" w:hAnsi="Arial" w:cs="Arial"/>
          <w:sz w:val="24"/>
        </w:rPr>
        <w:t>elismerési gyakorlata összhangban van a Lisszaboni elismerési</w:t>
      </w:r>
      <w:r w:rsidRPr="000109D2">
        <w:rPr>
          <w:rFonts w:ascii="Arial" w:hAnsi="Arial" w:cs="Arial"/>
          <w:spacing w:val="-12"/>
          <w:sz w:val="24"/>
        </w:rPr>
        <w:t xml:space="preserve"> </w:t>
      </w:r>
      <w:r w:rsidRPr="000109D2">
        <w:rPr>
          <w:rFonts w:ascii="Arial" w:hAnsi="Arial" w:cs="Arial"/>
          <w:sz w:val="24"/>
        </w:rPr>
        <w:t>egyezménnyel,</w:t>
      </w:r>
    </w:p>
    <w:p w14:paraId="7B73ADB3" w14:textId="77777777" w:rsidR="000109D2" w:rsidRPr="000109D2" w:rsidRDefault="000109D2" w:rsidP="00095B60">
      <w:pPr>
        <w:pStyle w:val="Listaszerbekezds"/>
        <w:widowControl w:val="0"/>
        <w:numPr>
          <w:ilvl w:val="1"/>
          <w:numId w:val="26"/>
        </w:numPr>
        <w:tabs>
          <w:tab w:val="left" w:pos="822"/>
          <w:tab w:val="left" w:pos="823"/>
          <w:tab w:val="left" w:pos="2432"/>
          <w:tab w:val="left" w:pos="3032"/>
          <w:tab w:val="left" w:pos="4759"/>
          <w:tab w:val="left" w:pos="6750"/>
          <w:tab w:val="left" w:pos="8319"/>
          <w:tab w:val="left" w:pos="8732"/>
          <w:tab w:val="left" w:pos="9065"/>
        </w:tabs>
        <w:autoSpaceDE w:val="0"/>
        <w:autoSpaceDN w:val="0"/>
        <w:spacing w:line="360" w:lineRule="auto"/>
        <w:ind w:right="105" w:hanging="360"/>
        <w:contextualSpacing w:val="0"/>
        <w:jc w:val="both"/>
        <w:rPr>
          <w:rFonts w:ascii="Arial" w:hAnsi="Arial" w:cs="Arial"/>
          <w:sz w:val="24"/>
        </w:rPr>
      </w:pPr>
      <w:r w:rsidRPr="000109D2">
        <w:rPr>
          <w:rFonts w:ascii="Arial" w:hAnsi="Arial" w:cs="Arial"/>
          <w:sz w:val="24"/>
        </w:rPr>
        <w:t>együttműködik más intézményekkel, minőségbiztosítási szervezetekkel és a nemzeti ENIC/NARIC központtal annak érdekében, hogy az elismerés országosan egységes</w:t>
      </w:r>
      <w:r w:rsidRPr="000109D2">
        <w:rPr>
          <w:rFonts w:ascii="Arial" w:hAnsi="Arial" w:cs="Arial"/>
          <w:spacing w:val="-13"/>
          <w:sz w:val="24"/>
        </w:rPr>
        <w:t xml:space="preserve"> </w:t>
      </w:r>
      <w:r w:rsidRPr="000109D2">
        <w:rPr>
          <w:rFonts w:ascii="Arial" w:hAnsi="Arial" w:cs="Arial"/>
          <w:sz w:val="24"/>
        </w:rPr>
        <w:t>legyen.</w:t>
      </w:r>
    </w:p>
    <w:p w14:paraId="1FDB96E1" w14:textId="77777777" w:rsidR="000109D2" w:rsidRPr="000109D2" w:rsidRDefault="000109D2" w:rsidP="000109D2">
      <w:pPr>
        <w:spacing w:line="360" w:lineRule="auto"/>
        <w:ind w:left="102" w:right="103"/>
        <w:jc w:val="both"/>
        <w:rPr>
          <w:rFonts w:ascii="Arial" w:hAnsi="Arial" w:cs="Arial"/>
          <w:sz w:val="24"/>
        </w:rPr>
      </w:pPr>
      <w:r w:rsidRPr="000109D2">
        <w:rPr>
          <w:rFonts w:ascii="Arial" w:hAnsi="Arial" w:cs="Arial"/>
          <w:sz w:val="24"/>
        </w:rPr>
        <w:t>A végzés a tanulmányok csúcspontja. A hallgatóknak meg kell kapniuk a megfelelő</w:t>
      </w:r>
      <w:r w:rsidRPr="000109D2">
        <w:rPr>
          <w:rFonts w:ascii="Arial" w:hAnsi="Arial" w:cs="Arial"/>
          <w:spacing w:val="-12"/>
          <w:sz w:val="24"/>
        </w:rPr>
        <w:t xml:space="preserve"> </w:t>
      </w:r>
      <w:r w:rsidRPr="000109D2">
        <w:rPr>
          <w:rFonts w:ascii="Arial" w:hAnsi="Arial" w:cs="Arial"/>
          <w:sz w:val="24"/>
        </w:rPr>
        <w:t>dokumentumokat, amelyek</w:t>
      </w:r>
      <w:r w:rsidRPr="000109D2">
        <w:rPr>
          <w:rFonts w:ascii="Arial" w:hAnsi="Arial" w:cs="Arial"/>
          <w:spacing w:val="-10"/>
          <w:sz w:val="24"/>
        </w:rPr>
        <w:t xml:space="preserve"> </w:t>
      </w:r>
      <w:r w:rsidRPr="000109D2">
        <w:rPr>
          <w:rFonts w:ascii="Arial" w:hAnsi="Arial" w:cs="Arial"/>
          <w:sz w:val="24"/>
        </w:rPr>
        <w:t>leírják,</w:t>
      </w:r>
      <w:r w:rsidRPr="000109D2">
        <w:rPr>
          <w:rFonts w:ascii="Arial" w:hAnsi="Arial" w:cs="Arial"/>
          <w:spacing w:val="-6"/>
          <w:sz w:val="24"/>
        </w:rPr>
        <w:t xml:space="preserve"> </w:t>
      </w:r>
      <w:r w:rsidRPr="000109D2">
        <w:rPr>
          <w:rFonts w:ascii="Arial" w:hAnsi="Arial" w:cs="Arial"/>
          <w:sz w:val="24"/>
        </w:rPr>
        <w:t>milyen</w:t>
      </w:r>
      <w:r w:rsidRPr="000109D2">
        <w:rPr>
          <w:rFonts w:ascii="Arial" w:hAnsi="Arial" w:cs="Arial"/>
          <w:spacing w:val="-6"/>
          <w:sz w:val="24"/>
        </w:rPr>
        <w:t xml:space="preserve"> </w:t>
      </w:r>
      <w:r w:rsidRPr="000109D2">
        <w:rPr>
          <w:rFonts w:ascii="Arial" w:hAnsi="Arial" w:cs="Arial"/>
          <w:sz w:val="24"/>
        </w:rPr>
        <w:t>képesítést</w:t>
      </w:r>
      <w:r w:rsidRPr="000109D2">
        <w:rPr>
          <w:rFonts w:ascii="Arial" w:hAnsi="Arial" w:cs="Arial"/>
          <w:spacing w:val="-8"/>
          <w:sz w:val="24"/>
        </w:rPr>
        <w:t xml:space="preserve"> </w:t>
      </w:r>
      <w:r w:rsidRPr="000109D2">
        <w:rPr>
          <w:rFonts w:ascii="Arial" w:hAnsi="Arial" w:cs="Arial"/>
          <w:sz w:val="24"/>
        </w:rPr>
        <w:t>szereztek,</w:t>
      </w:r>
      <w:r w:rsidRPr="000109D2">
        <w:rPr>
          <w:rFonts w:ascii="Arial" w:hAnsi="Arial" w:cs="Arial"/>
          <w:spacing w:val="-9"/>
          <w:sz w:val="24"/>
        </w:rPr>
        <w:t xml:space="preserve"> </w:t>
      </w:r>
      <w:r w:rsidRPr="000109D2">
        <w:rPr>
          <w:rFonts w:ascii="Arial" w:hAnsi="Arial" w:cs="Arial"/>
          <w:sz w:val="24"/>
        </w:rPr>
        <w:t>beleértve</w:t>
      </w:r>
      <w:r w:rsidRPr="000109D2">
        <w:rPr>
          <w:rFonts w:ascii="Arial" w:hAnsi="Arial" w:cs="Arial"/>
          <w:spacing w:val="-10"/>
          <w:sz w:val="24"/>
        </w:rPr>
        <w:t xml:space="preserve"> </w:t>
      </w:r>
      <w:r w:rsidRPr="000109D2">
        <w:rPr>
          <w:rFonts w:ascii="Arial" w:hAnsi="Arial" w:cs="Arial"/>
          <w:sz w:val="24"/>
        </w:rPr>
        <w:t>az</w:t>
      </w:r>
      <w:r w:rsidRPr="000109D2">
        <w:rPr>
          <w:rFonts w:ascii="Arial" w:hAnsi="Arial" w:cs="Arial"/>
          <w:spacing w:val="-8"/>
          <w:sz w:val="24"/>
        </w:rPr>
        <w:t xml:space="preserve"> </w:t>
      </w:r>
      <w:r w:rsidRPr="000109D2">
        <w:rPr>
          <w:rFonts w:ascii="Arial" w:hAnsi="Arial" w:cs="Arial"/>
          <w:sz w:val="24"/>
        </w:rPr>
        <w:t>elért</w:t>
      </w:r>
      <w:r w:rsidRPr="000109D2">
        <w:rPr>
          <w:rFonts w:ascii="Arial" w:hAnsi="Arial" w:cs="Arial"/>
          <w:spacing w:val="-8"/>
          <w:sz w:val="24"/>
        </w:rPr>
        <w:t xml:space="preserve"> </w:t>
      </w:r>
      <w:r w:rsidRPr="000109D2">
        <w:rPr>
          <w:rFonts w:ascii="Arial" w:hAnsi="Arial" w:cs="Arial"/>
          <w:sz w:val="24"/>
        </w:rPr>
        <w:t>tanulási</w:t>
      </w:r>
      <w:r w:rsidRPr="000109D2">
        <w:rPr>
          <w:rFonts w:ascii="Arial" w:hAnsi="Arial" w:cs="Arial"/>
          <w:spacing w:val="-8"/>
          <w:sz w:val="24"/>
        </w:rPr>
        <w:t xml:space="preserve"> </w:t>
      </w:r>
      <w:r w:rsidRPr="000109D2">
        <w:rPr>
          <w:rFonts w:ascii="Arial" w:hAnsi="Arial" w:cs="Arial"/>
          <w:sz w:val="24"/>
        </w:rPr>
        <w:t>eredményeket,</w:t>
      </w:r>
      <w:r w:rsidRPr="000109D2">
        <w:rPr>
          <w:rFonts w:ascii="Arial" w:hAnsi="Arial" w:cs="Arial"/>
          <w:spacing w:val="-6"/>
          <w:sz w:val="24"/>
        </w:rPr>
        <w:t xml:space="preserve"> </w:t>
      </w:r>
      <w:r w:rsidRPr="000109D2">
        <w:rPr>
          <w:rFonts w:ascii="Arial" w:hAnsi="Arial" w:cs="Arial"/>
          <w:sz w:val="24"/>
        </w:rPr>
        <w:t>valamint</w:t>
      </w:r>
      <w:r w:rsidRPr="000109D2">
        <w:rPr>
          <w:rFonts w:ascii="Arial" w:hAnsi="Arial" w:cs="Arial"/>
          <w:spacing w:val="-8"/>
          <w:sz w:val="24"/>
        </w:rPr>
        <w:t xml:space="preserve"> </w:t>
      </w:r>
      <w:r w:rsidRPr="000109D2">
        <w:rPr>
          <w:rFonts w:ascii="Arial" w:hAnsi="Arial" w:cs="Arial"/>
          <w:sz w:val="24"/>
        </w:rPr>
        <w:t>a</w:t>
      </w:r>
      <w:r w:rsidRPr="000109D2">
        <w:rPr>
          <w:rFonts w:ascii="Arial" w:hAnsi="Arial" w:cs="Arial"/>
          <w:spacing w:val="-9"/>
          <w:sz w:val="24"/>
        </w:rPr>
        <w:t xml:space="preserve"> </w:t>
      </w:r>
      <w:r w:rsidRPr="000109D2">
        <w:rPr>
          <w:rFonts w:ascii="Arial" w:hAnsi="Arial" w:cs="Arial"/>
          <w:sz w:val="24"/>
        </w:rPr>
        <w:t>folytatott és sikeresen elvégzett tanulmányok kontextusát, szintjét, tartalmát és</w:t>
      </w:r>
      <w:r w:rsidRPr="000109D2">
        <w:rPr>
          <w:rFonts w:ascii="Arial" w:hAnsi="Arial" w:cs="Arial"/>
          <w:spacing w:val="-9"/>
          <w:sz w:val="24"/>
        </w:rPr>
        <w:t xml:space="preserve"> </w:t>
      </w:r>
      <w:r w:rsidRPr="000109D2">
        <w:rPr>
          <w:rFonts w:ascii="Arial" w:hAnsi="Arial" w:cs="Arial"/>
          <w:sz w:val="24"/>
        </w:rPr>
        <w:t>státusát.</w:t>
      </w:r>
    </w:p>
    <w:p w14:paraId="4637EA1D" w14:textId="77777777" w:rsidR="00D808BC" w:rsidRPr="00A12635" w:rsidRDefault="00D808BC" w:rsidP="00D808BC">
      <w:pPr>
        <w:spacing w:line="360" w:lineRule="auto"/>
        <w:rPr>
          <w:rFonts w:ascii="Arial" w:hAnsi="Arial" w:cs="Arial"/>
          <w:sz w:val="24"/>
          <w:szCs w:val="24"/>
        </w:rPr>
      </w:pPr>
    </w:p>
    <w:p w14:paraId="6A1D3319" w14:textId="77777777" w:rsidR="00D808BC" w:rsidRPr="00A12635" w:rsidRDefault="004C70B8" w:rsidP="00FE1649">
      <w:pPr>
        <w:pStyle w:val="Cmsor3"/>
      </w:pPr>
      <w:bookmarkStart w:id="72" w:name="_Toc189553173"/>
      <w:r>
        <w:t>Oktatók (II.5. ESG 1.5)</w:t>
      </w:r>
      <w:bookmarkEnd w:id="72"/>
    </w:p>
    <w:p w14:paraId="7D3E3ABE" w14:textId="77777777" w:rsidR="00D808BC" w:rsidRPr="00A12635" w:rsidRDefault="00D808BC" w:rsidP="00D808BC">
      <w:pPr>
        <w:spacing w:line="360" w:lineRule="auto"/>
        <w:rPr>
          <w:rFonts w:ascii="Arial" w:hAnsi="Arial" w:cs="Arial"/>
          <w:sz w:val="24"/>
          <w:szCs w:val="24"/>
        </w:rPr>
      </w:pPr>
    </w:p>
    <w:p w14:paraId="5760841B"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S</w:t>
      </w:r>
      <w:r w:rsidR="004C70B8">
        <w:rPr>
          <w:rFonts w:ascii="Arial" w:hAnsi="Arial" w:cs="Arial"/>
          <w:b/>
          <w:sz w:val="24"/>
          <w:szCs w:val="24"/>
        </w:rPr>
        <w:t>tandard</w:t>
      </w:r>
      <w:r w:rsidRPr="00A12635">
        <w:rPr>
          <w:rFonts w:ascii="Arial" w:hAnsi="Arial" w:cs="Arial"/>
          <w:b/>
          <w:sz w:val="24"/>
          <w:szCs w:val="24"/>
        </w:rPr>
        <w:t>:</w:t>
      </w:r>
    </w:p>
    <w:p w14:paraId="2CB8EE08" w14:textId="77777777" w:rsidR="00D808BC" w:rsidRDefault="004C70B8" w:rsidP="004C70B8">
      <w:pPr>
        <w:spacing w:line="360" w:lineRule="auto"/>
        <w:jc w:val="both"/>
        <w:rPr>
          <w:rFonts w:ascii="Arial" w:hAnsi="Arial" w:cs="Arial"/>
          <w:sz w:val="24"/>
          <w:szCs w:val="24"/>
        </w:rPr>
      </w:pPr>
      <w:r w:rsidRPr="004C70B8">
        <w:rPr>
          <w:rFonts w:ascii="Arial" w:hAnsi="Arial" w:cs="Arial"/>
          <w:sz w:val="24"/>
          <w:szCs w:val="24"/>
        </w:rPr>
        <w:t>Az intézmények biztosítsák, hogy oktatóik megfelelő kompetenciával rendelkezzenek. Alkalmazzanak méltányos és átlátható eljárásokat oktatóik toborzására és továbbképzésére.</w:t>
      </w:r>
    </w:p>
    <w:p w14:paraId="4D9063CD" w14:textId="77777777" w:rsidR="004C70B8" w:rsidRPr="00A12635" w:rsidRDefault="004C70B8" w:rsidP="004C70B8">
      <w:pPr>
        <w:spacing w:line="360" w:lineRule="auto"/>
        <w:jc w:val="both"/>
        <w:rPr>
          <w:rFonts w:ascii="Arial" w:hAnsi="Arial" w:cs="Arial"/>
          <w:sz w:val="24"/>
          <w:szCs w:val="24"/>
        </w:rPr>
      </w:pPr>
    </w:p>
    <w:p w14:paraId="37518079"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Irányelvek:</w:t>
      </w:r>
    </w:p>
    <w:p w14:paraId="4CBA62FF" w14:textId="77777777" w:rsidR="004C70B8" w:rsidRPr="004C70B8" w:rsidRDefault="004C70B8" w:rsidP="004C70B8">
      <w:pPr>
        <w:spacing w:line="360" w:lineRule="auto"/>
        <w:ind w:left="102" w:right="98"/>
        <w:jc w:val="both"/>
        <w:rPr>
          <w:rFonts w:ascii="Arial" w:hAnsi="Arial" w:cs="Arial"/>
          <w:sz w:val="24"/>
        </w:rPr>
      </w:pPr>
      <w:r w:rsidRPr="004C70B8">
        <w:rPr>
          <w:rFonts w:ascii="Arial" w:hAnsi="Arial" w:cs="Arial"/>
          <w:sz w:val="24"/>
        </w:rPr>
        <w:t>Az oktató lényegi szerepet játszik abban, hogy a hallgató sikeresnek érezze a felső-oktatásban töltött idejét,</w:t>
      </w:r>
      <w:r w:rsidRPr="004C70B8">
        <w:rPr>
          <w:rFonts w:ascii="Arial" w:hAnsi="Arial" w:cs="Arial"/>
          <w:spacing w:val="-3"/>
          <w:sz w:val="24"/>
        </w:rPr>
        <w:t xml:space="preserve"> </w:t>
      </w:r>
      <w:r w:rsidRPr="004C70B8">
        <w:rPr>
          <w:rFonts w:ascii="Arial" w:hAnsi="Arial" w:cs="Arial"/>
          <w:sz w:val="24"/>
        </w:rPr>
        <w:t>meg</w:t>
      </w:r>
      <w:r w:rsidRPr="004C70B8">
        <w:rPr>
          <w:rFonts w:ascii="Arial" w:hAnsi="Arial" w:cs="Arial"/>
          <w:spacing w:val="-4"/>
          <w:sz w:val="24"/>
        </w:rPr>
        <w:t xml:space="preserve"> </w:t>
      </w:r>
      <w:r w:rsidRPr="004C70B8">
        <w:rPr>
          <w:rFonts w:ascii="Arial" w:hAnsi="Arial" w:cs="Arial"/>
          <w:sz w:val="24"/>
        </w:rPr>
        <w:t>tudja</w:t>
      </w:r>
      <w:r w:rsidRPr="004C70B8">
        <w:rPr>
          <w:rFonts w:ascii="Arial" w:hAnsi="Arial" w:cs="Arial"/>
          <w:spacing w:val="-4"/>
          <w:sz w:val="24"/>
        </w:rPr>
        <w:t xml:space="preserve"> </w:t>
      </w:r>
      <w:r w:rsidRPr="004C70B8">
        <w:rPr>
          <w:rFonts w:ascii="Arial" w:hAnsi="Arial" w:cs="Arial"/>
          <w:sz w:val="24"/>
        </w:rPr>
        <w:t>szerezni</w:t>
      </w:r>
      <w:r w:rsidRPr="004C70B8">
        <w:rPr>
          <w:rFonts w:ascii="Arial" w:hAnsi="Arial" w:cs="Arial"/>
          <w:spacing w:val="-3"/>
          <w:sz w:val="24"/>
        </w:rPr>
        <w:t xml:space="preserve"> </w:t>
      </w:r>
      <w:r w:rsidRPr="004C70B8">
        <w:rPr>
          <w:rFonts w:ascii="Arial" w:hAnsi="Arial" w:cs="Arial"/>
          <w:sz w:val="24"/>
        </w:rPr>
        <w:t>a</w:t>
      </w:r>
      <w:r w:rsidRPr="004C70B8">
        <w:rPr>
          <w:rFonts w:ascii="Arial" w:hAnsi="Arial" w:cs="Arial"/>
          <w:spacing w:val="-4"/>
          <w:sz w:val="24"/>
        </w:rPr>
        <w:t xml:space="preserve"> </w:t>
      </w:r>
      <w:r w:rsidRPr="004C70B8">
        <w:rPr>
          <w:rFonts w:ascii="Arial" w:hAnsi="Arial" w:cs="Arial"/>
          <w:sz w:val="24"/>
        </w:rPr>
        <w:t>tudást,</w:t>
      </w:r>
      <w:r w:rsidRPr="004C70B8">
        <w:rPr>
          <w:rFonts w:ascii="Arial" w:hAnsi="Arial" w:cs="Arial"/>
          <w:spacing w:val="-3"/>
          <w:sz w:val="24"/>
        </w:rPr>
        <w:t xml:space="preserve"> </w:t>
      </w:r>
      <w:r w:rsidRPr="004C70B8">
        <w:rPr>
          <w:rFonts w:ascii="Arial" w:hAnsi="Arial" w:cs="Arial"/>
          <w:sz w:val="24"/>
        </w:rPr>
        <w:t>a</w:t>
      </w:r>
      <w:r w:rsidRPr="004C70B8">
        <w:rPr>
          <w:rFonts w:ascii="Arial" w:hAnsi="Arial" w:cs="Arial"/>
          <w:spacing w:val="-4"/>
          <w:sz w:val="24"/>
        </w:rPr>
        <w:t xml:space="preserve"> </w:t>
      </w:r>
      <w:r w:rsidRPr="004C70B8">
        <w:rPr>
          <w:rFonts w:ascii="Arial" w:hAnsi="Arial" w:cs="Arial"/>
          <w:sz w:val="24"/>
        </w:rPr>
        <w:t>képességeket</w:t>
      </w:r>
      <w:r w:rsidRPr="004C70B8">
        <w:rPr>
          <w:rFonts w:ascii="Arial" w:hAnsi="Arial" w:cs="Arial"/>
          <w:spacing w:val="-1"/>
          <w:sz w:val="24"/>
        </w:rPr>
        <w:t xml:space="preserve"> </w:t>
      </w:r>
      <w:r w:rsidRPr="004C70B8">
        <w:rPr>
          <w:rFonts w:ascii="Arial" w:hAnsi="Arial" w:cs="Arial"/>
          <w:sz w:val="24"/>
        </w:rPr>
        <w:t>és</w:t>
      </w:r>
      <w:r w:rsidRPr="004C70B8">
        <w:rPr>
          <w:rFonts w:ascii="Arial" w:hAnsi="Arial" w:cs="Arial"/>
          <w:spacing w:val="-4"/>
          <w:sz w:val="24"/>
        </w:rPr>
        <w:t xml:space="preserve"> </w:t>
      </w:r>
      <w:r w:rsidRPr="004C70B8">
        <w:rPr>
          <w:rFonts w:ascii="Arial" w:hAnsi="Arial" w:cs="Arial"/>
          <w:sz w:val="24"/>
        </w:rPr>
        <w:t>további</w:t>
      </w:r>
      <w:r w:rsidRPr="004C70B8">
        <w:rPr>
          <w:rFonts w:ascii="Arial" w:hAnsi="Arial" w:cs="Arial"/>
          <w:spacing w:val="-4"/>
          <w:sz w:val="24"/>
        </w:rPr>
        <w:t xml:space="preserve"> </w:t>
      </w:r>
      <w:r w:rsidRPr="004C70B8">
        <w:rPr>
          <w:rFonts w:ascii="Arial" w:hAnsi="Arial" w:cs="Arial"/>
          <w:sz w:val="24"/>
        </w:rPr>
        <w:t>más</w:t>
      </w:r>
      <w:r w:rsidRPr="004C70B8">
        <w:rPr>
          <w:rFonts w:ascii="Arial" w:hAnsi="Arial" w:cs="Arial"/>
          <w:spacing w:val="-1"/>
          <w:sz w:val="24"/>
        </w:rPr>
        <w:t xml:space="preserve"> </w:t>
      </w:r>
      <w:r w:rsidRPr="004C70B8">
        <w:rPr>
          <w:rFonts w:ascii="Arial" w:hAnsi="Arial" w:cs="Arial"/>
          <w:sz w:val="24"/>
        </w:rPr>
        <w:t>kompetenciákat.</w:t>
      </w:r>
      <w:r w:rsidRPr="004C70B8">
        <w:rPr>
          <w:rFonts w:ascii="Arial" w:hAnsi="Arial" w:cs="Arial"/>
          <w:spacing w:val="-4"/>
          <w:sz w:val="24"/>
        </w:rPr>
        <w:t xml:space="preserve"> </w:t>
      </w:r>
      <w:r w:rsidRPr="004C70B8">
        <w:rPr>
          <w:rFonts w:ascii="Arial" w:hAnsi="Arial" w:cs="Arial"/>
          <w:sz w:val="24"/>
        </w:rPr>
        <w:t>A</w:t>
      </w:r>
      <w:r w:rsidRPr="004C70B8">
        <w:rPr>
          <w:rFonts w:ascii="Arial" w:hAnsi="Arial" w:cs="Arial"/>
          <w:spacing w:val="-4"/>
          <w:sz w:val="24"/>
        </w:rPr>
        <w:t xml:space="preserve"> </w:t>
      </w:r>
      <w:r w:rsidRPr="004C70B8">
        <w:rPr>
          <w:rFonts w:ascii="Arial" w:hAnsi="Arial" w:cs="Arial"/>
          <w:sz w:val="24"/>
        </w:rPr>
        <w:t>hallgatók</w:t>
      </w:r>
      <w:r w:rsidRPr="004C70B8">
        <w:rPr>
          <w:rFonts w:ascii="Arial" w:hAnsi="Arial" w:cs="Arial"/>
          <w:spacing w:val="-4"/>
          <w:sz w:val="24"/>
        </w:rPr>
        <w:t xml:space="preserve"> </w:t>
      </w:r>
      <w:r w:rsidRPr="004C70B8">
        <w:rPr>
          <w:rFonts w:ascii="Arial" w:hAnsi="Arial" w:cs="Arial"/>
          <w:sz w:val="24"/>
        </w:rPr>
        <w:t>sokfélesége</w:t>
      </w:r>
      <w:r w:rsidRPr="004C70B8">
        <w:rPr>
          <w:rFonts w:ascii="Arial" w:hAnsi="Arial" w:cs="Arial"/>
          <w:spacing w:val="-6"/>
          <w:sz w:val="24"/>
        </w:rPr>
        <w:t xml:space="preserve"> </w:t>
      </w:r>
      <w:r w:rsidRPr="004C70B8">
        <w:rPr>
          <w:rFonts w:ascii="Arial" w:hAnsi="Arial" w:cs="Arial"/>
          <w:sz w:val="24"/>
        </w:rPr>
        <w:t>és</w:t>
      </w:r>
      <w:r w:rsidRPr="004C70B8">
        <w:rPr>
          <w:rFonts w:ascii="Arial" w:hAnsi="Arial" w:cs="Arial"/>
          <w:spacing w:val="-5"/>
          <w:sz w:val="24"/>
        </w:rPr>
        <w:t xml:space="preserve"> </w:t>
      </w:r>
      <w:r w:rsidRPr="004C70B8">
        <w:rPr>
          <w:rFonts w:ascii="Arial" w:hAnsi="Arial" w:cs="Arial"/>
          <w:sz w:val="24"/>
        </w:rPr>
        <w:t>a</w:t>
      </w:r>
      <w:r w:rsidRPr="004C70B8">
        <w:rPr>
          <w:rFonts w:ascii="Arial" w:hAnsi="Arial" w:cs="Arial"/>
          <w:spacing w:val="-5"/>
          <w:sz w:val="24"/>
        </w:rPr>
        <w:t xml:space="preserve"> </w:t>
      </w:r>
      <w:r w:rsidRPr="004C70B8">
        <w:rPr>
          <w:rFonts w:ascii="Arial" w:hAnsi="Arial" w:cs="Arial"/>
          <w:sz w:val="24"/>
        </w:rPr>
        <w:t>tanulási</w:t>
      </w:r>
      <w:r w:rsidRPr="004C70B8">
        <w:rPr>
          <w:rFonts w:ascii="Arial" w:hAnsi="Arial" w:cs="Arial"/>
          <w:spacing w:val="-4"/>
          <w:sz w:val="24"/>
        </w:rPr>
        <w:t xml:space="preserve"> </w:t>
      </w:r>
      <w:r w:rsidRPr="004C70B8">
        <w:rPr>
          <w:rFonts w:ascii="Arial" w:hAnsi="Arial" w:cs="Arial"/>
          <w:sz w:val="24"/>
        </w:rPr>
        <w:t>eredmények</w:t>
      </w:r>
      <w:r w:rsidRPr="004C70B8">
        <w:rPr>
          <w:rFonts w:ascii="Arial" w:hAnsi="Arial" w:cs="Arial"/>
          <w:spacing w:val="-6"/>
          <w:sz w:val="24"/>
        </w:rPr>
        <w:t xml:space="preserve"> </w:t>
      </w:r>
      <w:r w:rsidRPr="004C70B8">
        <w:rPr>
          <w:rFonts w:ascii="Arial" w:hAnsi="Arial" w:cs="Arial"/>
          <w:sz w:val="24"/>
        </w:rPr>
        <w:t>erősödő</w:t>
      </w:r>
      <w:r w:rsidRPr="004C70B8">
        <w:rPr>
          <w:rFonts w:ascii="Arial" w:hAnsi="Arial" w:cs="Arial"/>
          <w:spacing w:val="-4"/>
          <w:sz w:val="24"/>
        </w:rPr>
        <w:t xml:space="preserve"> </w:t>
      </w:r>
      <w:r w:rsidRPr="004C70B8">
        <w:rPr>
          <w:rFonts w:ascii="Arial" w:hAnsi="Arial" w:cs="Arial"/>
          <w:sz w:val="24"/>
        </w:rPr>
        <w:t>szerepe</w:t>
      </w:r>
      <w:r w:rsidRPr="004C70B8">
        <w:rPr>
          <w:rFonts w:ascii="Arial" w:hAnsi="Arial" w:cs="Arial"/>
          <w:spacing w:val="-3"/>
          <w:sz w:val="24"/>
        </w:rPr>
        <w:t xml:space="preserve"> </w:t>
      </w:r>
      <w:r w:rsidRPr="004C70B8">
        <w:rPr>
          <w:rFonts w:ascii="Arial" w:hAnsi="Arial" w:cs="Arial"/>
          <w:sz w:val="24"/>
        </w:rPr>
        <w:t>megköveteli</w:t>
      </w:r>
      <w:r w:rsidRPr="004C70B8">
        <w:rPr>
          <w:rFonts w:ascii="Arial" w:hAnsi="Arial" w:cs="Arial"/>
          <w:spacing w:val="-4"/>
          <w:sz w:val="24"/>
        </w:rPr>
        <w:t xml:space="preserve"> </w:t>
      </w:r>
      <w:r w:rsidRPr="004C70B8">
        <w:rPr>
          <w:rFonts w:ascii="Arial" w:hAnsi="Arial" w:cs="Arial"/>
          <w:sz w:val="24"/>
        </w:rPr>
        <w:t>a</w:t>
      </w:r>
      <w:r w:rsidRPr="004C70B8">
        <w:rPr>
          <w:rFonts w:ascii="Arial" w:hAnsi="Arial" w:cs="Arial"/>
          <w:spacing w:val="-5"/>
          <w:sz w:val="24"/>
        </w:rPr>
        <w:t xml:space="preserve"> </w:t>
      </w:r>
      <w:r w:rsidRPr="004C70B8">
        <w:rPr>
          <w:rFonts w:ascii="Arial" w:hAnsi="Arial" w:cs="Arial"/>
          <w:sz w:val="24"/>
        </w:rPr>
        <w:t>hallgatóközpontú</w:t>
      </w:r>
      <w:r w:rsidRPr="004C70B8">
        <w:rPr>
          <w:rFonts w:ascii="Arial" w:hAnsi="Arial" w:cs="Arial"/>
          <w:spacing w:val="-5"/>
          <w:sz w:val="24"/>
        </w:rPr>
        <w:t xml:space="preserve"> </w:t>
      </w:r>
      <w:r w:rsidRPr="004C70B8">
        <w:rPr>
          <w:rFonts w:ascii="Arial" w:hAnsi="Arial" w:cs="Arial"/>
          <w:sz w:val="24"/>
        </w:rPr>
        <w:t>tanulást</w:t>
      </w:r>
      <w:r w:rsidRPr="004C70B8">
        <w:rPr>
          <w:rFonts w:ascii="Arial" w:hAnsi="Arial" w:cs="Arial"/>
          <w:spacing w:val="-7"/>
          <w:sz w:val="24"/>
        </w:rPr>
        <w:t xml:space="preserve"> </w:t>
      </w:r>
      <w:r w:rsidRPr="004C70B8">
        <w:rPr>
          <w:rFonts w:ascii="Arial" w:hAnsi="Arial" w:cs="Arial"/>
          <w:sz w:val="24"/>
        </w:rPr>
        <w:t>és</w:t>
      </w:r>
      <w:r w:rsidRPr="004C70B8">
        <w:rPr>
          <w:rFonts w:ascii="Arial" w:hAnsi="Arial" w:cs="Arial"/>
          <w:spacing w:val="-5"/>
          <w:sz w:val="24"/>
        </w:rPr>
        <w:t xml:space="preserve"> </w:t>
      </w:r>
      <w:r w:rsidRPr="004C70B8">
        <w:rPr>
          <w:rFonts w:ascii="Arial" w:hAnsi="Arial" w:cs="Arial"/>
          <w:sz w:val="24"/>
        </w:rPr>
        <w:t>tanítást, így az oktató szerepe is változik (lásd 1.3</w:t>
      </w:r>
      <w:r w:rsidRPr="004C70B8">
        <w:rPr>
          <w:rFonts w:ascii="Arial" w:hAnsi="Arial" w:cs="Arial"/>
          <w:spacing w:val="-11"/>
          <w:sz w:val="24"/>
        </w:rPr>
        <w:t xml:space="preserve"> </w:t>
      </w:r>
      <w:r w:rsidRPr="004C70B8">
        <w:rPr>
          <w:rFonts w:ascii="Arial" w:hAnsi="Arial" w:cs="Arial"/>
          <w:sz w:val="24"/>
        </w:rPr>
        <w:t>standard).</w:t>
      </w:r>
    </w:p>
    <w:p w14:paraId="25749D97" w14:textId="77777777" w:rsidR="004C70B8" w:rsidRPr="004C70B8" w:rsidRDefault="004C70B8" w:rsidP="004C70B8">
      <w:pPr>
        <w:spacing w:line="360" w:lineRule="auto"/>
        <w:ind w:left="102" w:right="105"/>
        <w:jc w:val="both"/>
        <w:rPr>
          <w:rFonts w:ascii="Arial" w:hAnsi="Arial" w:cs="Arial"/>
          <w:sz w:val="24"/>
        </w:rPr>
      </w:pPr>
      <w:r w:rsidRPr="004C70B8">
        <w:rPr>
          <w:rFonts w:ascii="Arial" w:hAnsi="Arial" w:cs="Arial"/>
          <w:sz w:val="24"/>
        </w:rPr>
        <w:t>A felsőoktatási intézmények elsődleges felelősséget viselnek oktatóik minőségéért és a hatékony</w:t>
      </w:r>
      <w:r w:rsidRPr="004C70B8">
        <w:rPr>
          <w:rFonts w:ascii="Arial" w:hAnsi="Arial" w:cs="Arial"/>
          <w:spacing w:val="-22"/>
          <w:sz w:val="24"/>
        </w:rPr>
        <w:t xml:space="preserve"> </w:t>
      </w:r>
      <w:r w:rsidRPr="004C70B8">
        <w:rPr>
          <w:rFonts w:ascii="Arial" w:hAnsi="Arial" w:cs="Arial"/>
          <w:sz w:val="24"/>
        </w:rPr>
        <w:t>oktatói munkát támogató körülmények biztosításáért. Ez a</w:t>
      </w:r>
      <w:r w:rsidRPr="004C70B8">
        <w:rPr>
          <w:rFonts w:ascii="Arial" w:hAnsi="Arial" w:cs="Arial"/>
          <w:spacing w:val="-9"/>
          <w:sz w:val="24"/>
        </w:rPr>
        <w:t xml:space="preserve"> </w:t>
      </w:r>
      <w:r w:rsidRPr="004C70B8">
        <w:rPr>
          <w:rFonts w:ascii="Arial" w:hAnsi="Arial" w:cs="Arial"/>
          <w:sz w:val="24"/>
        </w:rPr>
        <w:t>környezet:</w:t>
      </w:r>
    </w:p>
    <w:p w14:paraId="05CE723D" w14:textId="77777777" w:rsidR="004C70B8" w:rsidRPr="004C70B8" w:rsidRDefault="004C70B8" w:rsidP="00095B60">
      <w:pPr>
        <w:pStyle w:val="Listaszerbekezds"/>
        <w:widowControl w:val="0"/>
        <w:numPr>
          <w:ilvl w:val="1"/>
          <w:numId w:val="26"/>
        </w:numPr>
        <w:tabs>
          <w:tab w:val="left" w:pos="823"/>
        </w:tabs>
        <w:autoSpaceDE w:val="0"/>
        <w:autoSpaceDN w:val="0"/>
        <w:spacing w:line="360" w:lineRule="auto"/>
        <w:ind w:right="102" w:hanging="360"/>
        <w:contextualSpacing w:val="0"/>
        <w:jc w:val="both"/>
        <w:rPr>
          <w:rFonts w:ascii="Arial" w:hAnsi="Arial" w:cs="Arial"/>
          <w:sz w:val="24"/>
        </w:rPr>
      </w:pPr>
      <w:r w:rsidRPr="004C70B8">
        <w:rPr>
          <w:rFonts w:ascii="Arial" w:hAnsi="Arial" w:cs="Arial"/>
          <w:sz w:val="24"/>
        </w:rPr>
        <w:t>világos, átlátható és tisztességes folyamatokat hoz létre, működtet az oktatók felvétele és az oktatás jelentőségét elismerő munkafeltételek</w:t>
      </w:r>
      <w:r w:rsidRPr="004C70B8">
        <w:rPr>
          <w:rFonts w:ascii="Arial" w:hAnsi="Arial" w:cs="Arial"/>
          <w:spacing w:val="-6"/>
          <w:sz w:val="24"/>
        </w:rPr>
        <w:t xml:space="preserve"> </w:t>
      </w:r>
      <w:r w:rsidRPr="004C70B8">
        <w:rPr>
          <w:rFonts w:ascii="Arial" w:hAnsi="Arial" w:cs="Arial"/>
          <w:sz w:val="24"/>
        </w:rPr>
        <w:t>biztosítására;</w:t>
      </w:r>
    </w:p>
    <w:p w14:paraId="5C015378" w14:textId="77777777" w:rsidR="004C70B8" w:rsidRPr="004C70B8" w:rsidRDefault="004C70B8"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4C70B8">
        <w:rPr>
          <w:rFonts w:ascii="Arial" w:hAnsi="Arial" w:cs="Arial"/>
          <w:sz w:val="24"/>
        </w:rPr>
        <w:t>lehetőséget ad az oktatók szakmai fejlődésére és támogatja</w:t>
      </w:r>
      <w:r w:rsidRPr="004C70B8">
        <w:rPr>
          <w:rFonts w:ascii="Arial" w:hAnsi="Arial" w:cs="Arial"/>
          <w:spacing w:val="-8"/>
          <w:sz w:val="24"/>
        </w:rPr>
        <w:t xml:space="preserve"> </w:t>
      </w:r>
      <w:r w:rsidRPr="004C70B8">
        <w:rPr>
          <w:rFonts w:ascii="Arial" w:hAnsi="Arial" w:cs="Arial"/>
          <w:sz w:val="24"/>
        </w:rPr>
        <w:t>azt;</w:t>
      </w:r>
    </w:p>
    <w:p w14:paraId="39EBFD1C" w14:textId="77777777" w:rsidR="004C70B8" w:rsidRPr="004C70B8" w:rsidRDefault="004C70B8"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4C70B8">
        <w:rPr>
          <w:rFonts w:ascii="Arial" w:hAnsi="Arial" w:cs="Arial"/>
          <w:sz w:val="24"/>
        </w:rPr>
        <w:t>támogatja</w:t>
      </w:r>
      <w:r w:rsidRPr="004C70B8">
        <w:rPr>
          <w:rFonts w:ascii="Arial" w:hAnsi="Arial" w:cs="Arial"/>
          <w:spacing w:val="-10"/>
          <w:sz w:val="24"/>
        </w:rPr>
        <w:t xml:space="preserve"> </w:t>
      </w:r>
      <w:r w:rsidRPr="004C70B8">
        <w:rPr>
          <w:rFonts w:ascii="Arial" w:hAnsi="Arial" w:cs="Arial"/>
          <w:sz w:val="24"/>
        </w:rPr>
        <w:t>a</w:t>
      </w:r>
      <w:r w:rsidRPr="004C70B8">
        <w:rPr>
          <w:rFonts w:ascii="Arial" w:hAnsi="Arial" w:cs="Arial"/>
          <w:spacing w:val="-10"/>
          <w:sz w:val="24"/>
        </w:rPr>
        <w:t xml:space="preserve"> </w:t>
      </w:r>
      <w:r w:rsidRPr="004C70B8">
        <w:rPr>
          <w:rFonts w:ascii="Arial" w:hAnsi="Arial" w:cs="Arial"/>
          <w:sz w:val="24"/>
        </w:rPr>
        <w:t>tudományos</w:t>
      </w:r>
      <w:r w:rsidRPr="004C70B8">
        <w:rPr>
          <w:rFonts w:ascii="Arial" w:hAnsi="Arial" w:cs="Arial"/>
          <w:spacing w:val="-11"/>
          <w:sz w:val="24"/>
        </w:rPr>
        <w:t xml:space="preserve"> </w:t>
      </w:r>
      <w:r w:rsidRPr="004C70B8">
        <w:rPr>
          <w:rFonts w:ascii="Arial" w:hAnsi="Arial" w:cs="Arial"/>
          <w:sz w:val="24"/>
        </w:rPr>
        <w:t>munkát</w:t>
      </w:r>
      <w:r w:rsidRPr="004C70B8">
        <w:rPr>
          <w:rFonts w:ascii="Arial" w:hAnsi="Arial" w:cs="Arial"/>
          <w:spacing w:val="-9"/>
          <w:sz w:val="24"/>
        </w:rPr>
        <w:t xml:space="preserve"> </w:t>
      </w:r>
      <w:r w:rsidRPr="004C70B8">
        <w:rPr>
          <w:rFonts w:ascii="Arial" w:hAnsi="Arial" w:cs="Arial"/>
          <w:sz w:val="24"/>
        </w:rPr>
        <w:t>a</w:t>
      </w:r>
      <w:r w:rsidRPr="004C70B8">
        <w:rPr>
          <w:rFonts w:ascii="Arial" w:hAnsi="Arial" w:cs="Arial"/>
          <w:spacing w:val="-10"/>
          <w:sz w:val="24"/>
        </w:rPr>
        <w:t xml:space="preserve"> </w:t>
      </w:r>
      <w:r w:rsidRPr="004C70B8">
        <w:rPr>
          <w:rFonts w:ascii="Arial" w:hAnsi="Arial" w:cs="Arial"/>
          <w:sz w:val="24"/>
        </w:rPr>
        <w:t>kutatás</w:t>
      </w:r>
      <w:r w:rsidRPr="004C70B8">
        <w:rPr>
          <w:rFonts w:ascii="Arial" w:hAnsi="Arial" w:cs="Arial"/>
          <w:spacing w:val="-9"/>
          <w:sz w:val="24"/>
        </w:rPr>
        <w:t xml:space="preserve"> </w:t>
      </w:r>
      <w:r w:rsidRPr="004C70B8">
        <w:rPr>
          <w:rFonts w:ascii="Arial" w:hAnsi="Arial" w:cs="Arial"/>
          <w:sz w:val="24"/>
        </w:rPr>
        <w:t>és</w:t>
      </w:r>
      <w:r w:rsidRPr="004C70B8">
        <w:rPr>
          <w:rFonts w:ascii="Arial" w:hAnsi="Arial" w:cs="Arial"/>
          <w:spacing w:val="-9"/>
          <w:sz w:val="24"/>
        </w:rPr>
        <w:t xml:space="preserve"> </w:t>
      </w:r>
      <w:r w:rsidRPr="004C70B8">
        <w:rPr>
          <w:rFonts w:ascii="Arial" w:hAnsi="Arial" w:cs="Arial"/>
          <w:sz w:val="24"/>
        </w:rPr>
        <w:t>az</w:t>
      </w:r>
      <w:r w:rsidRPr="004C70B8">
        <w:rPr>
          <w:rFonts w:ascii="Arial" w:hAnsi="Arial" w:cs="Arial"/>
          <w:spacing w:val="-11"/>
          <w:sz w:val="24"/>
        </w:rPr>
        <w:t xml:space="preserve"> </w:t>
      </w:r>
      <w:r w:rsidRPr="004C70B8">
        <w:rPr>
          <w:rFonts w:ascii="Arial" w:hAnsi="Arial" w:cs="Arial"/>
          <w:sz w:val="24"/>
        </w:rPr>
        <w:t>oktatás</w:t>
      </w:r>
      <w:r w:rsidRPr="004C70B8">
        <w:rPr>
          <w:rFonts w:ascii="Arial" w:hAnsi="Arial" w:cs="Arial"/>
          <w:spacing w:val="-9"/>
          <w:sz w:val="24"/>
        </w:rPr>
        <w:t xml:space="preserve"> </w:t>
      </w:r>
      <w:r w:rsidRPr="004C70B8">
        <w:rPr>
          <w:rFonts w:ascii="Arial" w:hAnsi="Arial" w:cs="Arial"/>
          <w:sz w:val="24"/>
        </w:rPr>
        <w:t>közötti</w:t>
      </w:r>
      <w:r w:rsidRPr="004C70B8">
        <w:rPr>
          <w:rFonts w:ascii="Arial" w:hAnsi="Arial" w:cs="Arial"/>
          <w:spacing w:val="-10"/>
          <w:sz w:val="24"/>
        </w:rPr>
        <w:t xml:space="preserve"> </w:t>
      </w:r>
      <w:r w:rsidRPr="004C70B8">
        <w:rPr>
          <w:rFonts w:ascii="Arial" w:hAnsi="Arial" w:cs="Arial"/>
          <w:sz w:val="24"/>
        </w:rPr>
        <w:t>kapcsolat</w:t>
      </w:r>
      <w:r w:rsidRPr="004C70B8">
        <w:rPr>
          <w:rFonts w:ascii="Arial" w:hAnsi="Arial" w:cs="Arial"/>
          <w:spacing w:val="-9"/>
          <w:sz w:val="24"/>
        </w:rPr>
        <w:t xml:space="preserve"> </w:t>
      </w:r>
      <w:r w:rsidRPr="004C70B8">
        <w:rPr>
          <w:rFonts w:ascii="Arial" w:hAnsi="Arial" w:cs="Arial"/>
          <w:sz w:val="24"/>
        </w:rPr>
        <w:t>erősítése</w:t>
      </w:r>
      <w:r w:rsidRPr="004C70B8">
        <w:rPr>
          <w:rFonts w:ascii="Arial" w:hAnsi="Arial" w:cs="Arial"/>
          <w:spacing w:val="-10"/>
          <w:sz w:val="24"/>
        </w:rPr>
        <w:t xml:space="preserve"> </w:t>
      </w:r>
      <w:r w:rsidRPr="004C70B8">
        <w:rPr>
          <w:rFonts w:ascii="Arial" w:hAnsi="Arial" w:cs="Arial"/>
          <w:sz w:val="24"/>
        </w:rPr>
        <w:t>érdekében;</w:t>
      </w:r>
    </w:p>
    <w:p w14:paraId="2D59DED5" w14:textId="77777777" w:rsidR="004C70B8" w:rsidRPr="004C70B8" w:rsidRDefault="004C70B8"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4C70B8">
        <w:rPr>
          <w:rFonts w:ascii="Arial" w:hAnsi="Arial" w:cs="Arial"/>
          <w:sz w:val="24"/>
        </w:rPr>
        <w:t>támogatja az innovációt a tanítási módszerekben és a modern technológiák</w:t>
      </w:r>
      <w:r w:rsidRPr="004C70B8">
        <w:rPr>
          <w:rFonts w:ascii="Arial" w:hAnsi="Arial" w:cs="Arial"/>
          <w:spacing w:val="-6"/>
          <w:sz w:val="24"/>
        </w:rPr>
        <w:t xml:space="preserve"> </w:t>
      </w:r>
      <w:r w:rsidRPr="004C70B8">
        <w:rPr>
          <w:rFonts w:ascii="Arial" w:hAnsi="Arial" w:cs="Arial"/>
          <w:sz w:val="24"/>
        </w:rPr>
        <w:t>alkalmazását.</w:t>
      </w:r>
    </w:p>
    <w:p w14:paraId="6BC66C0A" w14:textId="77777777" w:rsidR="004C70B8" w:rsidRPr="004C70B8" w:rsidRDefault="004C70B8" w:rsidP="004C70B8">
      <w:pPr>
        <w:pStyle w:val="Szvegtrzs"/>
        <w:spacing w:line="360" w:lineRule="auto"/>
        <w:jc w:val="both"/>
        <w:rPr>
          <w:rFonts w:ascii="Arial" w:hAnsi="Arial" w:cs="Arial"/>
        </w:rPr>
      </w:pPr>
    </w:p>
    <w:p w14:paraId="362BB398" w14:textId="77777777" w:rsidR="00D808BC" w:rsidRDefault="00520C7F" w:rsidP="00D808BC">
      <w:pPr>
        <w:spacing w:line="360" w:lineRule="auto"/>
        <w:rPr>
          <w:rFonts w:ascii="Arial" w:hAnsi="Arial" w:cs="Arial"/>
          <w:sz w:val="24"/>
          <w:szCs w:val="24"/>
        </w:rPr>
      </w:pPr>
      <w:r>
        <w:rPr>
          <w:rFonts w:ascii="Arial" w:hAnsi="Arial" w:cs="Arial"/>
          <w:sz w:val="24"/>
          <w:szCs w:val="24"/>
        </w:rPr>
        <w:t>Megvalósítás:</w:t>
      </w:r>
    </w:p>
    <w:p w14:paraId="4595A0B7" w14:textId="77777777" w:rsidR="009F1029" w:rsidRDefault="00520C7F" w:rsidP="00095B60">
      <w:pPr>
        <w:numPr>
          <w:ilvl w:val="0"/>
          <w:numId w:val="27"/>
        </w:numPr>
        <w:spacing w:line="360" w:lineRule="auto"/>
        <w:jc w:val="both"/>
        <w:rPr>
          <w:rFonts w:ascii="Arial" w:hAnsi="Arial" w:cs="Arial"/>
          <w:sz w:val="24"/>
          <w:szCs w:val="24"/>
        </w:rPr>
      </w:pPr>
      <w:r>
        <w:rPr>
          <w:rFonts w:ascii="Arial" w:hAnsi="Arial" w:cs="Arial"/>
          <w:sz w:val="24"/>
          <w:szCs w:val="24"/>
        </w:rPr>
        <w:t>A Debreceni Egyetem kiemelten figyel az oktatók továbbképzésére,</w:t>
      </w:r>
    </w:p>
    <w:p w14:paraId="184365CC" w14:textId="77777777" w:rsidR="00520C7F" w:rsidRDefault="00520C7F" w:rsidP="00095B60">
      <w:pPr>
        <w:numPr>
          <w:ilvl w:val="0"/>
          <w:numId w:val="27"/>
        </w:numPr>
        <w:spacing w:line="360" w:lineRule="auto"/>
        <w:rPr>
          <w:rFonts w:ascii="Arial" w:hAnsi="Arial" w:cs="Arial"/>
          <w:sz w:val="24"/>
          <w:szCs w:val="24"/>
        </w:rPr>
      </w:pPr>
      <w:r>
        <w:rPr>
          <w:rFonts w:ascii="Arial" w:hAnsi="Arial" w:cs="Arial"/>
          <w:sz w:val="24"/>
          <w:szCs w:val="24"/>
        </w:rPr>
        <w:t>az oktatók kiválasztására,</w:t>
      </w:r>
    </w:p>
    <w:p w14:paraId="6CA50A5D" w14:textId="77777777" w:rsidR="00520C7F" w:rsidRDefault="00520C7F" w:rsidP="00095B60">
      <w:pPr>
        <w:numPr>
          <w:ilvl w:val="0"/>
          <w:numId w:val="27"/>
        </w:numPr>
        <w:spacing w:line="360" w:lineRule="auto"/>
        <w:rPr>
          <w:rFonts w:ascii="Arial" w:hAnsi="Arial" w:cs="Arial"/>
          <w:sz w:val="24"/>
          <w:szCs w:val="24"/>
        </w:rPr>
      </w:pPr>
      <w:r>
        <w:rPr>
          <w:rFonts w:ascii="Arial" w:hAnsi="Arial" w:cs="Arial"/>
          <w:sz w:val="24"/>
          <w:szCs w:val="24"/>
        </w:rPr>
        <w:t>az oktatók kiválasztása a karok feladata, és nem csak a jogszabályi követelményeknek felel meg, hanem a munkaerő-piaci elvárások, tehát megfelelő gyakorlati tapasztalattal kell rendelkezzenek.</w:t>
      </w:r>
    </w:p>
    <w:p w14:paraId="128B8806" w14:textId="77777777" w:rsidR="009F1029" w:rsidRDefault="009F1029" w:rsidP="00D808BC">
      <w:pPr>
        <w:spacing w:line="360" w:lineRule="auto"/>
        <w:rPr>
          <w:rFonts w:ascii="Arial" w:hAnsi="Arial" w:cs="Arial"/>
          <w:sz w:val="24"/>
          <w:szCs w:val="24"/>
        </w:rPr>
      </w:pPr>
    </w:p>
    <w:p w14:paraId="0DEE19F0" w14:textId="77777777" w:rsidR="00BD14A7" w:rsidRDefault="00BD14A7" w:rsidP="00D808BC">
      <w:pPr>
        <w:spacing w:line="360" w:lineRule="auto"/>
        <w:rPr>
          <w:rFonts w:ascii="Arial" w:hAnsi="Arial" w:cs="Arial"/>
          <w:sz w:val="24"/>
          <w:szCs w:val="24"/>
        </w:rPr>
      </w:pPr>
    </w:p>
    <w:p w14:paraId="0265B1CE" w14:textId="77777777" w:rsidR="00C9189C" w:rsidRPr="00A12635" w:rsidRDefault="00C9189C" w:rsidP="00D808BC">
      <w:pPr>
        <w:spacing w:line="360" w:lineRule="auto"/>
        <w:rPr>
          <w:rFonts w:ascii="Arial" w:hAnsi="Arial" w:cs="Arial"/>
          <w:sz w:val="24"/>
          <w:szCs w:val="24"/>
        </w:rPr>
      </w:pPr>
    </w:p>
    <w:p w14:paraId="1262E65C" w14:textId="77777777" w:rsidR="00D808BC" w:rsidRPr="00A12635" w:rsidRDefault="00541DA8" w:rsidP="00FE1649">
      <w:pPr>
        <w:pStyle w:val="Cmsor3"/>
      </w:pPr>
      <w:bookmarkStart w:id="73" w:name="_Toc189553174"/>
      <w:r>
        <w:t>Tanulástámogatás és hallgatói</w:t>
      </w:r>
      <w:r>
        <w:rPr>
          <w:spacing w:val="-13"/>
        </w:rPr>
        <w:t xml:space="preserve"> </w:t>
      </w:r>
      <w:r>
        <w:t>szolgáltatások (II.6. ESG 1.6)</w:t>
      </w:r>
      <w:bookmarkEnd w:id="73"/>
    </w:p>
    <w:p w14:paraId="772C0594" w14:textId="77777777" w:rsidR="00D808BC" w:rsidRPr="00A12635" w:rsidRDefault="00D808BC" w:rsidP="00D808BC">
      <w:pPr>
        <w:spacing w:line="360" w:lineRule="auto"/>
        <w:rPr>
          <w:rFonts w:ascii="Arial" w:hAnsi="Arial" w:cs="Arial"/>
          <w:sz w:val="24"/>
          <w:szCs w:val="24"/>
        </w:rPr>
      </w:pPr>
    </w:p>
    <w:p w14:paraId="6EDEEB69"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S</w:t>
      </w:r>
      <w:r w:rsidR="00541DA8">
        <w:rPr>
          <w:rFonts w:ascii="Arial" w:hAnsi="Arial" w:cs="Arial"/>
          <w:b/>
          <w:sz w:val="24"/>
          <w:szCs w:val="24"/>
        </w:rPr>
        <w:t>tandard</w:t>
      </w:r>
      <w:r w:rsidRPr="00A12635">
        <w:rPr>
          <w:rFonts w:ascii="Arial" w:hAnsi="Arial" w:cs="Arial"/>
          <w:b/>
          <w:sz w:val="24"/>
          <w:szCs w:val="24"/>
        </w:rPr>
        <w:t>:</w:t>
      </w:r>
    </w:p>
    <w:p w14:paraId="78FA03AB" w14:textId="77777777" w:rsidR="00D808BC" w:rsidRDefault="00541DA8" w:rsidP="00541DA8">
      <w:pPr>
        <w:spacing w:line="360" w:lineRule="auto"/>
        <w:jc w:val="both"/>
        <w:rPr>
          <w:rFonts w:ascii="Arial" w:hAnsi="Arial" w:cs="Arial"/>
          <w:sz w:val="24"/>
          <w:szCs w:val="24"/>
        </w:rPr>
      </w:pPr>
      <w:r w:rsidRPr="00541DA8">
        <w:rPr>
          <w:rFonts w:ascii="Arial" w:hAnsi="Arial" w:cs="Arial"/>
          <w:sz w:val="24"/>
          <w:szCs w:val="24"/>
        </w:rPr>
        <w:t>Az intézmények megfelelő finanszírozási forrásokkal rendelkezzenek a tanulási és tanítási tevékenységekhez, valamint biztosítsanak adekvát és könnyen hozzáférhető tanulástámogató feltételeket és hallgatói szolgáltatásokat.</w:t>
      </w:r>
    </w:p>
    <w:p w14:paraId="2A6B9FF3" w14:textId="77777777" w:rsidR="006F5954" w:rsidRDefault="006F5954" w:rsidP="00541DA8">
      <w:pPr>
        <w:spacing w:line="360" w:lineRule="auto"/>
        <w:jc w:val="both"/>
        <w:rPr>
          <w:rFonts w:ascii="Arial" w:hAnsi="Arial" w:cs="Arial"/>
          <w:sz w:val="24"/>
          <w:szCs w:val="24"/>
        </w:rPr>
      </w:pPr>
    </w:p>
    <w:p w14:paraId="7DE3E53F" w14:textId="77777777" w:rsidR="006F5954" w:rsidRPr="006F5954" w:rsidRDefault="006F5954" w:rsidP="00541DA8">
      <w:pPr>
        <w:spacing w:line="360" w:lineRule="auto"/>
        <w:jc w:val="both"/>
        <w:rPr>
          <w:rFonts w:ascii="Arial" w:hAnsi="Arial" w:cs="Arial"/>
          <w:b/>
          <w:sz w:val="24"/>
          <w:szCs w:val="24"/>
        </w:rPr>
      </w:pPr>
      <w:r w:rsidRPr="006F5954">
        <w:rPr>
          <w:rFonts w:ascii="Arial" w:hAnsi="Arial" w:cs="Arial"/>
          <w:b/>
          <w:sz w:val="24"/>
          <w:szCs w:val="24"/>
        </w:rPr>
        <w:t>Irányelvek:</w:t>
      </w:r>
    </w:p>
    <w:p w14:paraId="2ADE9607" w14:textId="77777777" w:rsidR="006F5954" w:rsidRDefault="006F5954" w:rsidP="00D808BC">
      <w:pPr>
        <w:spacing w:line="360" w:lineRule="auto"/>
        <w:jc w:val="both"/>
        <w:rPr>
          <w:rFonts w:ascii="Arial" w:hAnsi="Arial" w:cs="Arial"/>
          <w:sz w:val="24"/>
          <w:szCs w:val="24"/>
        </w:rPr>
      </w:pPr>
    </w:p>
    <w:p w14:paraId="382E5300" w14:textId="77777777" w:rsidR="006F5954" w:rsidRPr="006F5954" w:rsidRDefault="006F5954" w:rsidP="006F5954">
      <w:pPr>
        <w:spacing w:line="360" w:lineRule="auto"/>
        <w:jc w:val="both"/>
        <w:rPr>
          <w:rFonts w:ascii="Arial" w:hAnsi="Arial" w:cs="Arial"/>
          <w:sz w:val="24"/>
          <w:szCs w:val="24"/>
        </w:rPr>
      </w:pPr>
      <w:r w:rsidRPr="006F5954">
        <w:rPr>
          <w:rFonts w:ascii="Arial" w:hAnsi="Arial" w:cs="Arial"/>
          <w:sz w:val="24"/>
          <w:szCs w:val="24"/>
        </w:rPr>
        <w:t>Az intézmények sokféle háttértámogatást kínálnak a tanuláshoz annak érdekében, hogy a hallgató tanulmányi idejét sikeresnek érezze. Ezek részben infrastrukturális jellegűek, a könyvtártól a tanulási létesítményeken át az informatikai rendszerekig, részben pedig humán jellegűek, a tutoroktól a tanácsadókon át az egyéb támogató szakemberekig. Az országon belüli és a nemzetközi mobilitás elősegítése szempontjából különösen fontosak a támogató szolgáltatások.</w:t>
      </w:r>
    </w:p>
    <w:p w14:paraId="6432F346" w14:textId="3459A99A" w:rsidR="006F5954" w:rsidRPr="006F5954" w:rsidRDefault="006F5954" w:rsidP="006F5954">
      <w:pPr>
        <w:spacing w:line="360" w:lineRule="auto"/>
        <w:jc w:val="both"/>
        <w:rPr>
          <w:rFonts w:ascii="Arial" w:hAnsi="Arial" w:cs="Arial"/>
          <w:sz w:val="24"/>
          <w:szCs w:val="24"/>
        </w:rPr>
      </w:pPr>
      <w:r w:rsidRPr="006F5954">
        <w:rPr>
          <w:rFonts w:ascii="Arial" w:hAnsi="Arial" w:cs="Arial"/>
          <w:sz w:val="24"/>
          <w:szCs w:val="24"/>
        </w:rPr>
        <w:t>A sokszínű hallgatóság (mint felnőtt, részidős, munka mellett tanuló, külföldi vagy megváltozott képességű hallgatók) igényei, a hallgatóközpontú tanulás, illetve a tanulás és tanítás rugalmas módjainak előtérbe kerülése egyaránt figyelembe veendők a tanulási háttértámogatások és a hallgatói tanácsadás telepítése, tervezése, működtetése során.</w:t>
      </w:r>
    </w:p>
    <w:p w14:paraId="11ABC130" w14:textId="77777777" w:rsidR="006F5954" w:rsidRPr="006F5954" w:rsidRDefault="006F5954" w:rsidP="006F5954">
      <w:pPr>
        <w:spacing w:line="360" w:lineRule="auto"/>
        <w:jc w:val="both"/>
        <w:rPr>
          <w:rFonts w:ascii="Arial" w:hAnsi="Arial" w:cs="Arial"/>
          <w:sz w:val="24"/>
          <w:szCs w:val="24"/>
        </w:rPr>
      </w:pPr>
      <w:r w:rsidRPr="006F5954">
        <w:rPr>
          <w:rFonts w:ascii="Arial" w:hAnsi="Arial" w:cs="Arial"/>
          <w:sz w:val="24"/>
          <w:szCs w:val="24"/>
        </w:rPr>
        <w:t>A támogató tevékenységeket és annak létesítményeit az intézmény viszonyainak függvényében különféle módon lehet megszervezni. A belső minőségbiztosítás garantálja, hogy minden támogatás a céljának megfelelő, hozzáférhető legyen, és hogy a hallgatók megkapják a kellő tájékoztatást a számukra rendelkezésre álló szolgáltatásokról.</w:t>
      </w:r>
    </w:p>
    <w:p w14:paraId="051F127A" w14:textId="77777777" w:rsidR="00920163" w:rsidRDefault="006F5954" w:rsidP="006F5954">
      <w:pPr>
        <w:spacing w:line="360" w:lineRule="auto"/>
        <w:jc w:val="both"/>
        <w:rPr>
          <w:rFonts w:ascii="Arial" w:hAnsi="Arial" w:cs="Arial"/>
          <w:sz w:val="24"/>
          <w:szCs w:val="24"/>
        </w:rPr>
      </w:pPr>
      <w:r w:rsidRPr="006F5954">
        <w:rPr>
          <w:rFonts w:ascii="Arial" w:hAnsi="Arial" w:cs="Arial"/>
          <w:sz w:val="24"/>
          <w:szCs w:val="24"/>
        </w:rPr>
        <w:t>A szolgáltatások nyújtása szempontjából alapvető szerepet játszik a támogató és adminisztratív személyzet, ezért megfelelő képesítéssel kell rendelkezniük, továbbá lehetőséget kell kapniuk képességeik fejlesztésére.</w:t>
      </w:r>
    </w:p>
    <w:p w14:paraId="1414831A" w14:textId="77777777" w:rsidR="006F5954" w:rsidRPr="00A12635" w:rsidRDefault="006F5954" w:rsidP="006F5954">
      <w:pPr>
        <w:spacing w:line="360" w:lineRule="auto"/>
        <w:jc w:val="both"/>
        <w:rPr>
          <w:rFonts w:ascii="Arial" w:hAnsi="Arial" w:cs="Arial"/>
          <w:sz w:val="24"/>
          <w:szCs w:val="24"/>
        </w:rPr>
      </w:pPr>
    </w:p>
    <w:p w14:paraId="71F6396F" w14:textId="77777777" w:rsidR="00403FD6" w:rsidRDefault="006F5954" w:rsidP="006F5954">
      <w:pPr>
        <w:pStyle w:val="Cmsor3"/>
      </w:pPr>
      <w:bookmarkStart w:id="74" w:name="_Toc189553175"/>
      <w:r>
        <w:t>Információkezelés (II.7. ESG 1.7)</w:t>
      </w:r>
      <w:bookmarkEnd w:id="74"/>
    </w:p>
    <w:p w14:paraId="0E0651FC" w14:textId="77777777" w:rsidR="00403FD6" w:rsidRDefault="00403FD6" w:rsidP="00403FD6">
      <w:pPr>
        <w:spacing w:line="360" w:lineRule="auto"/>
        <w:jc w:val="both"/>
        <w:rPr>
          <w:rFonts w:ascii="Arial" w:hAnsi="Arial" w:cs="Arial"/>
          <w:sz w:val="24"/>
          <w:szCs w:val="24"/>
        </w:rPr>
      </w:pPr>
    </w:p>
    <w:p w14:paraId="2383F15D" w14:textId="77777777" w:rsidR="0033459D" w:rsidRPr="0033459D" w:rsidRDefault="0033459D" w:rsidP="0033459D">
      <w:pPr>
        <w:spacing w:line="360" w:lineRule="auto"/>
        <w:ind w:left="102"/>
        <w:jc w:val="both"/>
        <w:rPr>
          <w:rFonts w:ascii="Arial" w:hAnsi="Arial" w:cs="Arial"/>
          <w:b/>
          <w:sz w:val="24"/>
        </w:rPr>
      </w:pPr>
      <w:r w:rsidRPr="0033459D">
        <w:rPr>
          <w:rFonts w:ascii="Arial" w:hAnsi="Arial" w:cs="Arial"/>
          <w:b/>
          <w:sz w:val="24"/>
        </w:rPr>
        <w:t>Standard:</w:t>
      </w:r>
    </w:p>
    <w:p w14:paraId="17CF34D6" w14:textId="77777777" w:rsidR="0033459D" w:rsidRDefault="0033459D" w:rsidP="0033459D">
      <w:pPr>
        <w:spacing w:line="360" w:lineRule="auto"/>
        <w:ind w:left="102" w:right="106"/>
        <w:jc w:val="both"/>
        <w:rPr>
          <w:rFonts w:ascii="Arial" w:hAnsi="Arial" w:cs="Arial"/>
          <w:sz w:val="24"/>
        </w:rPr>
      </w:pPr>
      <w:r w:rsidRPr="0033459D">
        <w:rPr>
          <w:rFonts w:ascii="Arial" w:hAnsi="Arial" w:cs="Arial"/>
          <w:sz w:val="24"/>
        </w:rPr>
        <w:t>Az</w:t>
      </w:r>
      <w:r w:rsidRPr="0033459D">
        <w:rPr>
          <w:rFonts w:ascii="Arial" w:hAnsi="Arial" w:cs="Arial"/>
          <w:spacing w:val="-8"/>
          <w:sz w:val="24"/>
        </w:rPr>
        <w:t xml:space="preserve"> </w:t>
      </w:r>
      <w:r w:rsidRPr="0033459D">
        <w:rPr>
          <w:rFonts w:ascii="Arial" w:hAnsi="Arial" w:cs="Arial"/>
          <w:sz w:val="24"/>
        </w:rPr>
        <w:t>intézmények</w:t>
      </w:r>
      <w:r w:rsidRPr="0033459D">
        <w:rPr>
          <w:rFonts w:ascii="Arial" w:hAnsi="Arial" w:cs="Arial"/>
          <w:spacing w:val="-6"/>
          <w:sz w:val="24"/>
        </w:rPr>
        <w:t xml:space="preserve"> </w:t>
      </w:r>
      <w:r w:rsidRPr="0033459D">
        <w:rPr>
          <w:rFonts w:ascii="Arial" w:hAnsi="Arial" w:cs="Arial"/>
          <w:sz w:val="24"/>
        </w:rPr>
        <w:t>gyűjtsenek,</w:t>
      </w:r>
      <w:r w:rsidRPr="0033459D">
        <w:rPr>
          <w:rFonts w:ascii="Arial" w:hAnsi="Arial" w:cs="Arial"/>
          <w:spacing w:val="-7"/>
          <w:sz w:val="24"/>
        </w:rPr>
        <w:t xml:space="preserve"> </w:t>
      </w:r>
      <w:r w:rsidRPr="0033459D">
        <w:rPr>
          <w:rFonts w:ascii="Arial" w:hAnsi="Arial" w:cs="Arial"/>
          <w:sz w:val="24"/>
        </w:rPr>
        <w:t>elemezzenek</w:t>
      </w:r>
      <w:r w:rsidRPr="0033459D">
        <w:rPr>
          <w:rFonts w:ascii="Arial" w:hAnsi="Arial" w:cs="Arial"/>
          <w:spacing w:val="-6"/>
          <w:sz w:val="24"/>
        </w:rPr>
        <w:t xml:space="preserve"> </w:t>
      </w:r>
      <w:r w:rsidRPr="0033459D">
        <w:rPr>
          <w:rFonts w:ascii="Arial" w:hAnsi="Arial" w:cs="Arial"/>
          <w:sz w:val="24"/>
        </w:rPr>
        <w:t>és</w:t>
      </w:r>
      <w:r w:rsidRPr="0033459D">
        <w:rPr>
          <w:rFonts w:ascii="Arial" w:hAnsi="Arial" w:cs="Arial"/>
          <w:spacing w:val="-7"/>
          <w:sz w:val="24"/>
        </w:rPr>
        <w:t xml:space="preserve"> </w:t>
      </w:r>
      <w:r w:rsidRPr="0033459D">
        <w:rPr>
          <w:rFonts w:ascii="Arial" w:hAnsi="Arial" w:cs="Arial"/>
          <w:sz w:val="24"/>
        </w:rPr>
        <w:t>használjanak</w:t>
      </w:r>
      <w:r w:rsidRPr="0033459D">
        <w:rPr>
          <w:rFonts w:ascii="Arial" w:hAnsi="Arial" w:cs="Arial"/>
          <w:spacing w:val="-6"/>
          <w:sz w:val="24"/>
        </w:rPr>
        <w:t xml:space="preserve"> </w:t>
      </w:r>
      <w:r w:rsidRPr="0033459D">
        <w:rPr>
          <w:rFonts w:ascii="Arial" w:hAnsi="Arial" w:cs="Arial"/>
          <w:sz w:val="24"/>
        </w:rPr>
        <w:t>releváns</w:t>
      </w:r>
      <w:r w:rsidRPr="0033459D">
        <w:rPr>
          <w:rFonts w:ascii="Arial" w:hAnsi="Arial" w:cs="Arial"/>
          <w:spacing w:val="-6"/>
          <w:sz w:val="24"/>
        </w:rPr>
        <w:t xml:space="preserve"> </w:t>
      </w:r>
      <w:r w:rsidRPr="0033459D">
        <w:rPr>
          <w:rFonts w:ascii="Arial" w:hAnsi="Arial" w:cs="Arial"/>
          <w:sz w:val="24"/>
        </w:rPr>
        <w:t>információkat</w:t>
      </w:r>
      <w:r w:rsidRPr="0033459D">
        <w:rPr>
          <w:rFonts w:ascii="Arial" w:hAnsi="Arial" w:cs="Arial"/>
          <w:spacing w:val="-8"/>
          <w:sz w:val="24"/>
        </w:rPr>
        <w:t xml:space="preserve"> </w:t>
      </w:r>
      <w:r w:rsidRPr="0033459D">
        <w:rPr>
          <w:rFonts w:ascii="Arial" w:hAnsi="Arial" w:cs="Arial"/>
          <w:sz w:val="24"/>
        </w:rPr>
        <w:t>képzési</w:t>
      </w:r>
      <w:r w:rsidRPr="0033459D">
        <w:rPr>
          <w:rFonts w:ascii="Arial" w:hAnsi="Arial" w:cs="Arial"/>
          <w:spacing w:val="-6"/>
          <w:sz w:val="24"/>
        </w:rPr>
        <w:t xml:space="preserve"> </w:t>
      </w:r>
      <w:r w:rsidRPr="0033459D">
        <w:rPr>
          <w:rFonts w:ascii="Arial" w:hAnsi="Arial" w:cs="Arial"/>
          <w:sz w:val="24"/>
        </w:rPr>
        <w:t>programjaik és egyéb tevékenységeik</w:t>
      </w:r>
      <w:r w:rsidRPr="0033459D">
        <w:rPr>
          <w:rFonts w:ascii="Arial" w:hAnsi="Arial" w:cs="Arial"/>
          <w:spacing w:val="-9"/>
          <w:sz w:val="24"/>
        </w:rPr>
        <w:t xml:space="preserve"> </w:t>
      </w:r>
      <w:r w:rsidRPr="0033459D">
        <w:rPr>
          <w:rFonts w:ascii="Arial" w:hAnsi="Arial" w:cs="Arial"/>
          <w:sz w:val="24"/>
        </w:rPr>
        <w:t>irányítására.</w:t>
      </w:r>
    </w:p>
    <w:p w14:paraId="032AA420" w14:textId="77777777" w:rsidR="00C9189C" w:rsidRPr="0033459D" w:rsidRDefault="00C9189C" w:rsidP="0033459D">
      <w:pPr>
        <w:spacing w:line="360" w:lineRule="auto"/>
        <w:ind w:left="102" w:right="106"/>
        <w:jc w:val="both"/>
        <w:rPr>
          <w:rFonts w:ascii="Arial" w:hAnsi="Arial" w:cs="Arial"/>
          <w:sz w:val="24"/>
        </w:rPr>
      </w:pPr>
    </w:p>
    <w:p w14:paraId="15E723D0" w14:textId="77777777" w:rsidR="0033459D" w:rsidRDefault="0033459D" w:rsidP="0033459D">
      <w:pPr>
        <w:pStyle w:val="Szvegtrzs"/>
        <w:rPr>
          <w:b w:val="0"/>
        </w:rPr>
      </w:pPr>
    </w:p>
    <w:p w14:paraId="5F55A147" w14:textId="77777777" w:rsidR="0033459D" w:rsidRPr="0033459D" w:rsidRDefault="0033459D" w:rsidP="0033459D">
      <w:pPr>
        <w:rPr>
          <w:rFonts w:ascii="Arial" w:hAnsi="Arial" w:cs="Arial"/>
          <w:b/>
          <w:sz w:val="24"/>
          <w:szCs w:val="24"/>
        </w:rPr>
      </w:pPr>
      <w:r w:rsidRPr="0033459D">
        <w:rPr>
          <w:rFonts w:ascii="Arial" w:hAnsi="Arial" w:cs="Arial"/>
          <w:b/>
          <w:sz w:val="24"/>
          <w:szCs w:val="24"/>
        </w:rPr>
        <w:t>Irányelvek:</w:t>
      </w:r>
    </w:p>
    <w:p w14:paraId="731912E8" w14:textId="77777777" w:rsidR="0033459D" w:rsidRPr="0033459D" w:rsidRDefault="0033459D" w:rsidP="0033459D">
      <w:pPr>
        <w:spacing w:line="360" w:lineRule="auto"/>
        <w:ind w:left="102" w:right="102"/>
        <w:jc w:val="both"/>
        <w:rPr>
          <w:rFonts w:ascii="Arial" w:hAnsi="Arial" w:cs="Arial"/>
          <w:sz w:val="24"/>
        </w:rPr>
      </w:pPr>
    </w:p>
    <w:p w14:paraId="23F740A0" w14:textId="77777777" w:rsidR="0033459D" w:rsidRPr="0033459D" w:rsidRDefault="0033459D" w:rsidP="0033459D">
      <w:pPr>
        <w:spacing w:line="360" w:lineRule="auto"/>
        <w:ind w:left="102" w:right="102"/>
        <w:jc w:val="both"/>
        <w:rPr>
          <w:rFonts w:ascii="Arial" w:hAnsi="Arial" w:cs="Arial"/>
          <w:sz w:val="24"/>
        </w:rPr>
      </w:pPr>
      <w:r w:rsidRPr="0033459D">
        <w:rPr>
          <w:rFonts w:ascii="Arial" w:hAnsi="Arial" w:cs="Arial"/>
          <w:sz w:val="24"/>
        </w:rPr>
        <w:t>A kellő tájékozottságon alapuló döntéshozatalhoz és ahhoz, hogy tudni lehessen, mi működik, és</w:t>
      </w:r>
      <w:r w:rsidRPr="0033459D">
        <w:rPr>
          <w:rFonts w:ascii="Arial" w:hAnsi="Arial" w:cs="Arial"/>
          <w:spacing w:val="-37"/>
          <w:sz w:val="24"/>
        </w:rPr>
        <w:t xml:space="preserve"> </w:t>
      </w:r>
      <w:r w:rsidRPr="0033459D">
        <w:rPr>
          <w:rFonts w:ascii="Arial" w:hAnsi="Arial" w:cs="Arial"/>
          <w:sz w:val="24"/>
        </w:rPr>
        <w:t>mire kell odafigyelni, megbízható adatoknak kell rendelkezésre állniuk. A programokkal és más tevékenységgel kapcsolatos hatékony információgyűjtési és -elemzési folyamatok a belső minőségbiztosítási rendszer</w:t>
      </w:r>
      <w:r w:rsidRPr="0033459D">
        <w:rPr>
          <w:rFonts w:ascii="Arial" w:hAnsi="Arial" w:cs="Arial"/>
          <w:spacing w:val="-3"/>
          <w:sz w:val="24"/>
        </w:rPr>
        <w:t xml:space="preserve"> </w:t>
      </w:r>
      <w:r w:rsidRPr="0033459D">
        <w:rPr>
          <w:rFonts w:ascii="Arial" w:hAnsi="Arial" w:cs="Arial"/>
          <w:sz w:val="24"/>
        </w:rPr>
        <w:t>részei.</w:t>
      </w:r>
    </w:p>
    <w:p w14:paraId="5F76F4CB" w14:textId="77777777" w:rsidR="0033459D" w:rsidRPr="0033459D" w:rsidRDefault="0033459D" w:rsidP="0033459D">
      <w:pPr>
        <w:spacing w:line="360" w:lineRule="auto"/>
        <w:ind w:left="102" w:right="52"/>
        <w:jc w:val="both"/>
        <w:rPr>
          <w:rFonts w:ascii="Arial" w:hAnsi="Arial" w:cs="Arial"/>
          <w:sz w:val="24"/>
        </w:rPr>
      </w:pPr>
      <w:r w:rsidRPr="0033459D">
        <w:rPr>
          <w:rFonts w:ascii="Arial" w:hAnsi="Arial" w:cs="Arial"/>
          <w:sz w:val="24"/>
        </w:rPr>
        <w:t>Az összegyűjtött információ valamelyest függ az intézmény jellegétől és küldetésétől. Az alábbi információk számottevőek:</w:t>
      </w:r>
    </w:p>
    <w:p w14:paraId="7199F233" w14:textId="77777777" w:rsidR="0033459D" w:rsidRPr="0033459D" w:rsidRDefault="0033459D"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alapvető</w:t>
      </w:r>
      <w:r w:rsidRPr="0033459D">
        <w:rPr>
          <w:rFonts w:ascii="Arial" w:hAnsi="Arial" w:cs="Arial"/>
          <w:spacing w:val="-5"/>
          <w:sz w:val="24"/>
        </w:rPr>
        <w:t xml:space="preserve"> </w:t>
      </w:r>
      <w:r w:rsidRPr="0033459D">
        <w:rPr>
          <w:rFonts w:ascii="Arial" w:hAnsi="Arial" w:cs="Arial"/>
          <w:sz w:val="24"/>
        </w:rPr>
        <w:t>teljesítménymutatók;</w:t>
      </w:r>
    </w:p>
    <w:p w14:paraId="39ED824B" w14:textId="77777777" w:rsidR="0033459D" w:rsidRPr="0033459D" w:rsidRDefault="0033459D"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 hallgatók</w:t>
      </w:r>
      <w:r w:rsidRPr="0033459D">
        <w:rPr>
          <w:rFonts w:ascii="Arial" w:hAnsi="Arial" w:cs="Arial"/>
          <w:spacing w:val="-2"/>
          <w:sz w:val="24"/>
        </w:rPr>
        <w:t xml:space="preserve"> </w:t>
      </w:r>
      <w:r w:rsidRPr="0033459D">
        <w:rPr>
          <w:rFonts w:ascii="Arial" w:hAnsi="Arial" w:cs="Arial"/>
          <w:sz w:val="24"/>
        </w:rPr>
        <w:t>összetétele;</w:t>
      </w:r>
    </w:p>
    <w:p w14:paraId="67AC4325" w14:textId="77777777" w:rsidR="0033459D" w:rsidRPr="0033459D" w:rsidRDefault="0033459D"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 hallgatók előrehaladása, eredményességi és lemorzsolódási</w:t>
      </w:r>
      <w:r w:rsidRPr="0033459D">
        <w:rPr>
          <w:rFonts w:ascii="Arial" w:hAnsi="Arial" w:cs="Arial"/>
          <w:spacing w:val="-5"/>
          <w:sz w:val="24"/>
        </w:rPr>
        <w:t xml:space="preserve"> </w:t>
      </w:r>
      <w:r w:rsidRPr="0033459D">
        <w:rPr>
          <w:rFonts w:ascii="Arial" w:hAnsi="Arial" w:cs="Arial"/>
          <w:sz w:val="24"/>
        </w:rPr>
        <w:t>rátáik;</w:t>
      </w:r>
    </w:p>
    <w:p w14:paraId="5698E2B8" w14:textId="77777777" w:rsidR="0033459D" w:rsidRPr="0033459D" w:rsidRDefault="0033459D"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 hallgatók képzési programjaikkal kapcsolatos</w:t>
      </w:r>
      <w:r w:rsidRPr="0033459D">
        <w:rPr>
          <w:rFonts w:ascii="Arial" w:hAnsi="Arial" w:cs="Arial"/>
          <w:spacing w:val="-10"/>
          <w:sz w:val="24"/>
        </w:rPr>
        <w:t xml:space="preserve"> </w:t>
      </w:r>
      <w:r w:rsidRPr="0033459D">
        <w:rPr>
          <w:rFonts w:ascii="Arial" w:hAnsi="Arial" w:cs="Arial"/>
          <w:sz w:val="24"/>
        </w:rPr>
        <w:t>elégedettsége;</w:t>
      </w:r>
    </w:p>
    <w:p w14:paraId="423E857C" w14:textId="77777777" w:rsidR="0033459D" w:rsidRPr="0033459D" w:rsidRDefault="0033459D"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 rendelkezésre álló tanulási háttértámogatás és a hallgatói</w:t>
      </w:r>
      <w:r w:rsidRPr="0033459D">
        <w:rPr>
          <w:rFonts w:ascii="Arial" w:hAnsi="Arial" w:cs="Arial"/>
          <w:spacing w:val="-6"/>
          <w:sz w:val="24"/>
        </w:rPr>
        <w:t xml:space="preserve"> </w:t>
      </w:r>
      <w:r w:rsidRPr="0033459D">
        <w:rPr>
          <w:rFonts w:ascii="Arial" w:hAnsi="Arial" w:cs="Arial"/>
          <w:sz w:val="24"/>
        </w:rPr>
        <w:t>tanácsadás;</w:t>
      </w:r>
    </w:p>
    <w:p w14:paraId="7393BB50" w14:textId="77777777" w:rsidR="0033459D" w:rsidRPr="0033459D" w:rsidRDefault="0033459D"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 végzettek</w:t>
      </w:r>
      <w:r w:rsidRPr="0033459D">
        <w:rPr>
          <w:rFonts w:ascii="Arial" w:hAnsi="Arial" w:cs="Arial"/>
          <w:spacing w:val="-7"/>
          <w:sz w:val="24"/>
        </w:rPr>
        <w:t xml:space="preserve"> </w:t>
      </w:r>
      <w:r w:rsidRPr="0033459D">
        <w:rPr>
          <w:rFonts w:ascii="Arial" w:hAnsi="Arial" w:cs="Arial"/>
          <w:sz w:val="24"/>
        </w:rPr>
        <w:t>karrierútja/életpályája.</w:t>
      </w:r>
    </w:p>
    <w:p w14:paraId="0585E108" w14:textId="77777777" w:rsidR="0033459D" w:rsidRPr="0033459D" w:rsidRDefault="0033459D" w:rsidP="0033459D">
      <w:pPr>
        <w:spacing w:line="360" w:lineRule="auto"/>
        <w:ind w:left="102" w:right="99"/>
        <w:jc w:val="both"/>
        <w:rPr>
          <w:rFonts w:ascii="Arial" w:hAnsi="Arial" w:cs="Arial"/>
          <w:sz w:val="24"/>
        </w:rPr>
      </w:pPr>
      <w:r w:rsidRPr="0033459D">
        <w:rPr>
          <w:rFonts w:ascii="Arial" w:hAnsi="Arial" w:cs="Arial"/>
          <w:sz w:val="24"/>
        </w:rPr>
        <w:t>Különféle módszereket lehet használni az adatok gyűjtésére. Fontos, hogy a hallgatókat, az</w:t>
      </w:r>
      <w:r w:rsidRPr="0033459D">
        <w:rPr>
          <w:rFonts w:ascii="Arial" w:hAnsi="Arial" w:cs="Arial"/>
          <w:spacing w:val="-17"/>
          <w:sz w:val="24"/>
        </w:rPr>
        <w:t xml:space="preserve"> </w:t>
      </w:r>
      <w:r w:rsidRPr="0033459D">
        <w:rPr>
          <w:rFonts w:ascii="Arial" w:hAnsi="Arial" w:cs="Arial"/>
          <w:sz w:val="24"/>
        </w:rPr>
        <w:t>oktatókat és a nem oktató személyzetet bevonják az adatok szolgáltatásába és elemzésébe, valamint a követő intézkedések</w:t>
      </w:r>
      <w:r w:rsidRPr="0033459D">
        <w:rPr>
          <w:rFonts w:ascii="Arial" w:hAnsi="Arial" w:cs="Arial"/>
          <w:spacing w:val="-6"/>
          <w:sz w:val="24"/>
        </w:rPr>
        <w:t xml:space="preserve"> </w:t>
      </w:r>
      <w:r w:rsidRPr="0033459D">
        <w:rPr>
          <w:rFonts w:ascii="Arial" w:hAnsi="Arial" w:cs="Arial"/>
          <w:sz w:val="24"/>
        </w:rPr>
        <w:t>tervezésébe.</w:t>
      </w:r>
    </w:p>
    <w:p w14:paraId="7C1691D8" w14:textId="77777777" w:rsidR="006F5954" w:rsidRPr="0033459D" w:rsidRDefault="006F5954" w:rsidP="0033459D">
      <w:pPr>
        <w:spacing w:line="360" w:lineRule="auto"/>
        <w:jc w:val="both"/>
        <w:rPr>
          <w:rFonts w:ascii="Arial" w:hAnsi="Arial" w:cs="Arial"/>
          <w:sz w:val="24"/>
          <w:szCs w:val="24"/>
        </w:rPr>
      </w:pPr>
    </w:p>
    <w:p w14:paraId="08E6168A" w14:textId="77777777" w:rsidR="006F5954" w:rsidRDefault="00C23D4A" w:rsidP="00403FD6">
      <w:pPr>
        <w:spacing w:line="360" w:lineRule="auto"/>
        <w:jc w:val="both"/>
        <w:rPr>
          <w:rFonts w:ascii="Arial" w:hAnsi="Arial" w:cs="Arial"/>
          <w:sz w:val="24"/>
          <w:szCs w:val="24"/>
        </w:rPr>
      </w:pPr>
      <w:r>
        <w:rPr>
          <w:rFonts w:ascii="Arial" w:hAnsi="Arial" w:cs="Arial"/>
          <w:sz w:val="24"/>
          <w:szCs w:val="24"/>
        </w:rPr>
        <w:t>Megvalósítás:</w:t>
      </w:r>
    </w:p>
    <w:p w14:paraId="7DFB6467" w14:textId="77777777" w:rsidR="00C23D4A" w:rsidRDefault="00C23D4A" w:rsidP="00095B60">
      <w:pPr>
        <w:numPr>
          <w:ilvl w:val="0"/>
          <w:numId w:val="28"/>
        </w:numPr>
        <w:spacing w:line="360" w:lineRule="auto"/>
        <w:jc w:val="both"/>
        <w:rPr>
          <w:rFonts w:ascii="Arial" w:hAnsi="Arial" w:cs="Arial"/>
          <w:sz w:val="24"/>
          <w:szCs w:val="24"/>
        </w:rPr>
      </w:pPr>
      <w:r>
        <w:rPr>
          <w:rFonts w:ascii="Arial" w:hAnsi="Arial" w:cs="Arial"/>
          <w:sz w:val="24"/>
          <w:szCs w:val="24"/>
        </w:rPr>
        <w:t>a DE minőségcéljainak értékeléséhez indikátorokat alkalmaz,</w:t>
      </w:r>
    </w:p>
    <w:p w14:paraId="3047AD11" w14:textId="77777777" w:rsidR="00C23D4A" w:rsidRDefault="00C23D4A" w:rsidP="00095B60">
      <w:pPr>
        <w:numPr>
          <w:ilvl w:val="0"/>
          <w:numId w:val="28"/>
        </w:numPr>
        <w:spacing w:line="360" w:lineRule="auto"/>
        <w:jc w:val="both"/>
        <w:rPr>
          <w:rFonts w:ascii="Arial" w:hAnsi="Arial" w:cs="Arial"/>
          <w:sz w:val="24"/>
          <w:szCs w:val="24"/>
        </w:rPr>
      </w:pPr>
      <w:r>
        <w:rPr>
          <w:rFonts w:ascii="Arial" w:hAnsi="Arial" w:cs="Arial"/>
          <w:sz w:val="24"/>
          <w:szCs w:val="24"/>
        </w:rPr>
        <w:t>vizsgálja a trendeket és az alapján indítja a kari szintű minőségfejlesztési projekteket,</w:t>
      </w:r>
    </w:p>
    <w:p w14:paraId="48C74383" w14:textId="77777777" w:rsidR="00C23D4A" w:rsidRDefault="00123195" w:rsidP="00095B60">
      <w:pPr>
        <w:numPr>
          <w:ilvl w:val="0"/>
          <w:numId w:val="28"/>
        </w:numPr>
        <w:spacing w:line="360" w:lineRule="auto"/>
        <w:jc w:val="both"/>
        <w:rPr>
          <w:rFonts w:ascii="Arial" w:hAnsi="Arial" w:cs="Arial"/>
          <w:sz w:val="24"/>
          <w:szCs w:val="24"/>
        </w:rPr>
      </w:pPr>
      <w:r>
        <w:rPr>
          <w:rFonts w:ascii="Arial" w:hAnsi="Arial" w:cs="Arial"/>
          <w:sz w:val="24"/>
          <w:szCs w:val="24"/>
        </w:rPr>
        <w:t>a DPR által mért értékeket a karok elemzik és ezeket is beépítik a minőségfejlesztési projekteket,</w:t>
      </w:r>
    </w:p>
    <w:p w14:paraId="1F75C65E" w14:textId="77777777" w:rsidR="00123195" w:rsidRDefault="00123195" w:rsidP="00095B60">
      <w:pPr>
        <w:numPr>
          <w:ilvl w:val="0"/>
          <w:numId w:val="28"/>
        </w:numPr>
        <w:spacing w:line="360" w:lineRule="auto"/>
        <w:jc w:val="both"/>
        <w:rPr>
          <w:rFonts w:ascii="Arial" w:hAnsi="Arial" w:cs="Arial"/>
          <w:sz w:val="24"/>
          <w:szCs w:val="24"/>
        </w:rPr>
      </w:pPr>
      <w:r>
        <w:rPr>
          <w:rFonts w:ascii="Arial" w:hAnsi="Arial" w:cs="Arial"/>
          <w:sz w:val="24"/>
          <w:szCs w:val="24"/>
        </w:rPr>
        <w:t>a karok a honlapjaikon informálják a hallgatókat.</w:t>
      </w:r>
    </w:p>
    <w:p w14:paraId="0447CC75" w14:textId="77777777" w:rsidR="006F5954" w:rsidRDefault="006F5954" w:rsidP="00403FD6">
      <w:pPr>
        <w:spacing w:line="360" w:lineRule="auto"/>
        <w:jc w:val="both"/>
        <w:rPr>
          <w:rFonts w:ascii="Arial" w:hAnsi="Arial" w:cs="Arial"/>
          <w:sz w:val="24"/>
          <w:szCs w:val="24"/>
        </w:rPr>
      </w:pPr>
    </w:p>
    <w:p w14:paraId="517B62D8" w14:textId="77777777" w:rsidR="00123195" w:rsidRDefault="00EC3EAC" w:rsidP="00EC3EAC">
      <w:pPr>
        <w:pStyle w:val="Cmsor3"/>
      </w:pPr>
      <w:bookmarkStart w:id="75" w:name="_Toc189553176"/>
      <w:r>
        <w:t>Nyilvános információk (II.8. ESG 1.8)</w:t>
      </w:r>
      <w:bookmarkEnd w:id="75"/>
    </w:p>
    <w:p w14:paraId="058BD71B" w14:textId="77777777" w:rsidR="00123195" w:rsidRDefault="00123195" w:rsidP="00403FD6">
      <w:pPr>
        <w:spacing w:line="360" w:lineRule="auto"/>
        <w:jc w:val="both"/>
        <w:rPr>
          <w:rFonts w:ascii="Arial" w:hAnsi="Arial" w:cs="Arial"/>
          <w:sz w:val="24"/>
          <w:szCs w:val="24"/>
        </w:rPr>
      </w:pPr>
    </w:p>
    <w:p w14:paraId="60C7EA18" w14:textId="77777777" w:rsidR="00EC3EAC" w:rsidRPr="00EC3EAC" w:rsidRDefault="00EC3EAC" w:rsidP="00EC3EAC">
      <w:pPr>
        <w:spacing w:line="360" w:lineRule="auto"/>
        <w:jc w:val="both"/>
        <w:rPr>
          <w:rFonts w:ascii="Arial" w:hAnsi="Arial" w:cs="Arial"/>
          <w:b/>
          <w:sz w:val="24"/>
          <w:szCs w:val="24"/>
        </w:rPr>
      </w:pPr>
      <w:r w:rsidRPr="00EC3EAC">
        <w:rPr>
          <w:rFonts w:ascii="Arial" w:hAnsi="Arial" w:cs="Arial"/>
          <w:b/>
          <w:sz w:val="24"/>
          <w:szCs w:val="24"/>
        </w:rPr>
        <w:t>Standard:</w:t>
      </w:r>
    </w:p>
    <w:p w14:paraId="706C78E7" w14:textId="77777777" w:rsidR="00EC3EAC" w:rsidRDefault="00EC3EAC" w:rsidP="00EC3EAC">
      <w:pPr>
        <w:spacing w:line="360" w:lineRule="auto"/>
        <w:ind w:right="107"/>
        <w:jc w:val="both"/>
        <w:rPr>
          <w:rFonts w:ascii="Arial" w:hAnsi="Arial" w:cs="Arial"/>
          <w:sz w:val="24"/>
          <w:szCs w:val="24"/>
        </w:rPr>
      </w:pPr>
      <w:r w:rsidRPr="00EC3EAC">
        <w:rPr>
          <w:rFonts w:ascii="Arial" w:hAnsi="Arial" w:cs="Arial"/>
          <w:sz w:val="24"/>
          <w:szCs w:val="24"/>
        </w:rPr>
        <w:t>Az intézmények tegyenek közzé világos, pontos, objektív, naprakész és könnyen hozzáférhető információkat tevékenységükről, benne képzési programjaikról.</w:t>
      </w:r>
    </w:p>
    <w:p w14:paraId="0C671C20" w14:textId="77777777" w:rsidR="00C9189C" w:rsidRPr="00EC3EAC" w:rsidRDefault="00C9189C" w:rsidP="00EC3EAC">
      <w:pPr>
        <w:spacing w:line="360" w:lineRule="auto"/>
        <w:ind w:right="107"/>
        <w:jc w:val="both"/>
        <w:rPr>
          <w:rFonts w:ascii="Arial" w:hAnsi="Arial" w:cs="Arial"/>
          <w:sz w:val="24"/>
          <w:szCs w:val="24"/>
        </w:rPr>
      </w:pPr>
    </w:p>
    <w:p w14:paraId="6AAEA1CF" w14:textId="77777777" w:rsidR="00EC3EAC" w:rsidRPr="00EC3EAC" w:rsidRDefault="00EC3EAC" w:rsidP="00EC3EAC">
      <w:pPr>
        <w:pStyle w:val="Szvegtrzs"/>
        <w:spacing w:line="360" w:lineRule="auto"/>
        <w:jc w:val="both"/>
        <w:rPr>
          <w:rFonts w:ascii="Arial" w:hAnsi="Arial" w:cs="Arial"/>
          <w:b w:val="0"/>
          <w:sz w:val="24"/>
          <w:szCs w:val="24"/>
        </w:rPr>
      </w:pPr>
    </w:p>
    <w:p w14:paraId="48826627" w14:textId="77777777" w:rsidR="00EC3EAC" w:rsidRPr="00EC3EAC" w:rsidRDefault="00EC3EAC" w:rsidP="00EC3EAC">
      <w:pPr>
        <w:spacing w:line="360" w:lineRule="auto"/>
        <w:jc w:val="both"/>
        <w:rPr>
          <w:rFonts w:ascii="Arial" w:hAnsi="Arial" w:cs="Arial"/>
          <w:b/>
          <w:sz w:val="24"/>
          <w:szCs w:val="24"/>
        </w:rPr>
      </w:pPr>
      <w:r w:rsidRPr="00EC3EAC">
        <w:rPr>
          <w:rFonts w:ascii="Arial" w:hAnsi="Arial" w:cs="Arial"/>
          <w:b/>
          <w:sz w:val="24"/>
          <w:szCs w:val="24"/>
        </w:rPr>
        <w:t>Irányelvek:</w:t>
      </w:r>
    </w:p>
    <w:p w14:paraId="4D95CBD8" w14:textId="77777777" w:rsidR="00EC3EAC" w:rsidRPr="00EC3EAC" w:rsidRDefault="00EC3EAC" w:rsidP="00EC3EAC">
      <w:pPr>
        <w:spacing w:line="360" w:lineRule="auto"/>
        <w:ind w:right="101"/>
        <w:jc w:val="both"/>
        <w:rPr>
          <w:rFonts w:ascii="Arial" w:hAnsi="Arial" w:cs="Arial"/>
          <w:sz w:val="24"/>
          <w:szCs w:val="24"/>
        </w:rPr>
      </w:pPr>
      <w:r w:rsidRPr="00EC3EAC">
        <w:rPr>
          <w:rFonts w:ascii="Arial" w:hAnsi="Arial" w:cs="Arial"/>
          <w:sz w:val="24"/>
          <w:szCs w:val="24"/>
        </w:rPr>
        <w:t>A leendő és a jelenlegi hallgatók, továbbá a végzettek, a többi érintett, valamint a nyilvánosság számára is hasznos az információ az intézmény tevékenységéről.</w:t>
      </w:r>
    </w:p>
    <w:p w14:paraId="06BA09F8" w14:textId="77777777" w:rsidR="00EC3EAC" w:rsidRPr="00EC3EAC" w:rsidRDefault="00EC3EAC" w:rsidP="00EC3EAC">
      <w:pPr>
        <w:spacing w:line="360" w:lineRule="auto"/>
        <w:ind w:right="102"/>
        <w:jc w:val="both"/>
        <w:rPr>
          <w:rFonts w:ascii="Arial" w:hAnsi="Arial" w:cs="Arial"/>
          <w:sz w:val="24"/>
          <w:szCs w:val="24"/>
        </w:rPr>
      </w:pPr>
      <w:r w:rsidRPr="00EC3EAC">
        <w:rPr>
          <w:rFonts w:ascii="Arial" w:hAnsi="Arial" w:cs="Arial"/>
          <w:sz w:val="24"/>
          <w:szCs w:val="24"/>
        </w:rPr>
        <w:t>Ennek érdekében az intézmények információt nyújtanak tevékenységükről, képzési programjaikról, azok felvételi követelményeiről, elvárt tanulási eredményeiről, a megszerezhető képesítésekről, a tanítási, tanulási és értékelési eljárásokról, a sikerességi arányokról, valamint a hallgatóknak kínált tanulási lehetőségekről és a végzettek elhelyezkedéséről.</w:t>
      </w:r>
    </w:p>
    <w:p w14:paraId="2A1D232C" w14:textId="77777777" w:rsidR="00EC3EAC" w:rsidRPr="00EC3EAC" w:rsidRDefault="00EC3EAC" w:rsidP="00EC3EAC">
      <w:pPr>
        <w:spacing w:line="360" w:lineRule="auto"/>
        <w:jc w:val="both"/>
        <w:rPr>
          <w:rFonts w:ascii="Arial" w:hAnsi="Arial" w:cs="Arial"/>
          <w:sz w:val="24"/>
          <w:szCs w:val="24"/>
        </w:rPr>
      </w:pPr>
    </w:p>
    <w:p w14:paraId="3ADB0BAD" w14:textId="77777777" w:rsidR="00EC3EAC" w:rsidRDefault="00497215" w:rsidP="00EC3EAC">
      <w:pPr>
        <w:spacing w:line="360" w:lineRule="auto"/>
        <w:rPr>
          <w:rFonts w:ascii="Arial" w:hAnsi="Arial" w:cs="Arial"/>
          <w:sz w:val="24"/>
          <w:szCs w:val="24"/>
        </w:rPr>
      </w:pPr>
      <w:r>
        <w:rPr>
          <w:rFonts w:ascii="Arial" w:hAnsi="Arial" w:cs="Arial"/>
          <w:sz w:val="24"/>
          <w:szCs w:val="24"/>
        </w:rPr>
        <w:t>Megvalósítás:</w:t>
      </w:r>
    </w:p>
    <w:p w14:paraId="005BCAA3" w14:textId="77777777" w:rsidR="00497215" w:rsidRDefault="00497215" w:rsidP="00095B60">
      <w:pPr>
        <w:numPr>
          <w:ilvl w:val="0"/>
          <w:numId w:val="29"/>
        </w:numPr>
        <w:spacing w:line="360" w:lineRule="auto"/>
        <w:jc w:val="both"/>
        <w:rPr>
          <w:rFonts w:ascii="Arial" w:hAnsi="Arial" w:cs="Arial"/>
          <w:sz w:val="24"/>
          <w:szCs w:val="24"/>
        </w:rPr>
      </w:pPr>
      <w:r>
        <w:rPr>
          <w:rFonts w:ascii="Arial" w:hAnsi="Arial" w:cs="Arial"/>
          <w:sz w:val="24"/>
          <w:szCs w:val="24"/>
        </w:rPr>
        <w:t>a DE és a karok honlapján valamennyi fontos információ rendelkezésre áll,</w:t>
      </w:r>
    </w:p>
    <w:p w14:paraId="5C797A13" w14:textId="77777777" w:rsidR="00497215" w:rsidRDefault="00497215" w:rsidP="00095B60">
      <w:pPr>
        <w:numPr>
          <w:ilvl w:val="0"/>
          <w:numId w:val="29"/>
        </w:numPr>
        <w:spacing w:line="360" w:lineRule="auto"/>
        <w:rPr>
          <w:rFonts w:ascii="Arial" w:hAnsi="Arial" w:cs="Arial"/>
          <w:sz w:val="24"/>
          <w:szCs w:val="24"/>
        </w:rPr>
      </w:pPr>
      <w:r>
        <w:rPr>
          <w:rFonts w:ascii="Arial" w:hAnsi="Arial" w:cs="Arial"/>
          <w:sz w:val="24"/>
          <w:szCs w:val="24"/>
        </w:rPr>
        <w:t>az intézmény honlapján megtalálható a DPR eredmények, a munkaerő-piaci mérések eredményei,</w:t>
      </w:r>
    </w:p>
    <w:p w14:paraId="3B4D00D9" w14:textId="77777777" w:rsidR="00497215" w:rsidRPr="00EC3EAC" w:rsidRDefault="00497215" w:rsidP="00095B60">
      <w:pPr>
        <w:numPr>
          <w:ilvl w:val="0"/>
          <w:numId w:val="29"/>
        </w:numPr>
        <w:spacing w:line="360" w:lineRule="auto"/>
        <w:rPr>
          <w:rFonts w:ascii="Arial" w:hAnsi="Arial" w:cs="Arial"/>
          <w:sz w:val="24"/>
          <w:szCs w:val="24"/>
        </w:rPr>
      </w:pPr>
      <w:r>
        <w:rPr>
          <w:rFonts w:ascii="Arial" w:hAnsi="Arial" w:cs="Arial"/>
          <w:sz w:val="24"/>
          <w:szCs w:val="24"/>
        </w:rPr>
        <w:t>valamint a végzett hallgatók elégedettsége.</w:t>
      </w:r>
    </w:p>
    <w:p w14:paraId="142653CF" w14:textId="77777777" w:rsidR="00EC3EAC" w:rsidRDefault="00EC3EAC" w:rsidP="00403FD6">
      <w:pPr>
        <w:spacing w:line="360" w:lineRule="auto"/>
        <w:jc w:val="both"/>
        <w:rPr>
          <w:rFonts w:ascii="Arial" w:hAnsi="Arial" w:cs="Arial"/>
          <w:sz w:val="24"/>
          <w:szCs w:val="24"/>
        </w:rPr>
      </w:pPr>
    </w:p>
    <w:p w14:paraId="1D69F0E9" w14:textId="77777777" w:rsidR="00C9189C" w:rsidRDefault="00C9189C" w:rsidP="00403FD6">
      <w:pPr>
        <w:spacing w:line="360" w:lineRule="auto"/>
        <w:jc w:val="both"/>
        <w:rPr>
          <w:rFonts w:ascii="Arial" w:hAnsi="Arial" w:cs="Arial"/>
          <w:sz w:val="24"/>
          <w:szCs w:val="24"/>
        </w:rPr>
      </w:pPr>
    </w:p>
    <w:p w14:paraId="044BE3C7" w14:textId="77777777" w:rsidR="00C9189C" w:rsidRDefault="00C9189C" w:rsidP="00403FD6">
      <w:pPr>
        <w:spacing w:line="360" w:lineRule="auto"/>
        <w:jc w:val="both"/>
        <w:rPr>
          <w:rFonts w:ascii="Arial" w:hAnsi="Arial" w:cs="Arial"/>
          <w:sz w:val="24"/>
          <w:szCs w:val="24"/>
        </w:rPr>
      </w:pPr>
    </w:p>
    <w:p w14:paraId="6E6E078E" w14:textId="77777777" w:rsidR="00C9189C" w:rsidRDefault="00C9189C" w:rsidP="00403FD6">
      <w:pPr>
        <w:spacing w:line="360" w:lineRule="auto"/>
        <w:jc w:val="both"/>
        <w:rPr>
          <w:rFonts w:ascii="Arial" w:hAnsi="Arial" w:cs="Arial"/>
          <w:sz w:val="24"/>
          <w:szCs w:val="24"/>
        </w:rPr>
      </w:pPr>
    </w:p>
    <w:p w14:paraId="0E24D09E" w14:textId="77777777" w:rsidR="00C9189C" w:rsidRDefault="00C9189C" w:rsidP="00403FD6">
      <w:pPr>
        <w:spacing w:line="360" w:lineRule="auto"/>
        <w:jc w:val="both"/>
        <w:rPr>
          <w:rFonts w:ascii="Arial" w:hAnsi="Arial" w:cs="Arial"/>
          <w:sz w:val="24"/>
          <w:szCs w:val="24"/>
        </w:rPr>
      </w:pPr>
    </w:p>
    <w:p w14:paraId="356404F5" w14:textId="77777777" w:rsidR="00C9189C" w:rsidRDefault="00C9189C" w:rsidP="00403FD6">
      <w:pPr>
        <w:spacing w:line="360" w:lineRule="auto"/>
        <w:jc w:val="both"/>
        <w:rPr>
          <w:rFonts w:ascii="Arial" w:hAnsi="Arial" w:cs="Arial"/>
          <w:sz w:val="24"/>
          <w:szCs w:val="24"/>
        </w:rPr>
      </w:pPr>
    </w:p>
    <w:p w14:paraId="591EF063" w14:textId="77777777" w:rsidR="00C9189C" w:rsidRDefault="00C9189C" w:rsidP="00403FD6">
      <w:pPr>
        <w:spacing w:line="360" w:lineRule="auto"/>
        <w:jc w:val="both"/>
        <w:rPr>
          <w:rFonts w:ascii="Arial" w:hAnsi="Arial" w:cs="Arial"/>
          <w:sz w:val="24"/>
          <w:szCs w:val="24"/>
        </w:rPr>
      </w:pPr>
    </w:p>
    <w:p w14:paraId="12F8E773" w14:textId="77777777" w:rsidR="00C9189C" w:rsidRDefault="00C9189C" w:rsidP="00403FD6">
      <w:pPr>
        <w:spacing w:line="360" w:lineRule="auto"/>
        <w:jc w:val="both"/>
        <w:rPr>
          <w:rFonts w:ascii="Arial" w:hAnsi="Arial" w:cs="Arial"/>
          <w:sz w:val="24"/>
          <w:szCs w:val="24"/>
        </w:rPr>
      </w:pPr>
    </w:p>
    <w:p w14:paraId="71D3E650" w14:textId="77777777" w:rsidR="00C9189C" w:rsidRDefault="00C9189C" w:rsidP="00403FD6">
      <w:pPr>
        <w:spacing w:line="360" w:lineRule="auto"/>
        <w:jc w:val="both"/>
        <w:rPr>
          <w:rFonts w:ascii="Arial" w:hAnsi="Arial" w:cs="Arial"/>
          <w:sz w:val="24"/>
          <w:szCs w:val="24"/>
        </w:rPr>
      </w:pPr>
    </w:p>
    <w:p w14:paraId="69378C76" w14:textId="77777777" w:rsidR="00C9189C" w:rsidRDefault="00C9189C" w:rsidP="00403FD6">
      <w:pPr>
        <w:spacing w:line="360" w:lineRule="auto"/>
        <w:jc w:val="both"/>
        <w:rPr>
          <w:rFonts w:ascii="Arial" w:hAnsi="Arial" w:cs="Arial"/>
          <w:sz w:val="24"/>
          <w:szCs w:val="24"/>
        </w:rPr>
      </w:pPr>
    </w:p>
    <w:p w14:paraId="13147F62" w14:textId="77777777" w:rsidR="00C9189C" w:rsidRDefault="00C9189C" w:rsidP="00403FD6">
      <w:pPr>
        <w:spacing w:line="360" w:lineRule="auto"/>
        <w:jc w:val="both"/>
        <w:rPr>
          <w:rFonts w:ascii="Arial" w:hAnsi="Arial" w:cs="Arial"/>
          <w:sz w:val="24"/>
          <w:szCs w:val="24"/>
        </w:rPr>
      </w:pPr>
    </w:p>
    <w:p w14:paraId="14679764" w14:textId="77777777" w:rsidR="00C9189C" w:rsidRDefault="00C9189C" w:rsidP="00403FD6">
      <w:pPr>
        <w:spacing w:line="360" w:lineRule="auto"/>
        <w:jc w:val="both"/>
        <w:rPr>
          <w:rFonts w:ascii="Arial" w:hAnsi="Arial" w:cs="Arial"/>
          <w:sz w:val="24"/>
          <w:szCs w:val="24"/>
        </w:rPr>
      </w:pPr>
    </w:p>
    <w:p w14:paraId="65278110" w14:textId="77777777" w:rsidR="00C9189C" w:rsidRDefault="00C9189C" w:rsidP="00403FD6">
      <w:pPr>
        <w:spacing w:line="360" w:lineRule="auto"/>
        <w:jc w:val="both"/>
        <w:rPr>
          <w:rFonts w:ascii="Arial" w:hAnsi="Arial" w:cs="Arial"/>
          <w:sz w:val="24"/>
          <w:szCs w:val="24"/>
        </w:rPr>
      </w:pPr>
    </w:p>
    <w:p w14:paraId="378F2352" w14:textId="77777777" w:rsidR="00C9189C" w:rsidRDefault="00C9189C" w:rsidP="00403FD6">
      <w:pPr>
        <w:spacing w:line="360" w:lineRule="auto"/>
        <w:jc w:val="both"/>
        <w:rPr>
          <w:rFonts w:ascii="Arial" w:hAnsi="Arial" w:cs="Arial"/>
          <w:sz w:val="24"/>
          <w:szCs w:val="24"/>
        </w:rPr>
      </w:pPr>
    </w:p>
    <w:p w14:paraId="094AD8D5" w14:textId="77777777" w:rsidR="00C9189C" w:rsidRDefault="00C9189C" w:rsidP="00403FD6">
      <w:pPr>
        <w:spacing w:line="360" w:lineRule="auto"/>
        <w:jc w:val="both"/>
        <w:rPr>
          <w:rFonts w:ascii="Arial" w:hAnsi="Arial" w:cs="Arial"/>
          <w:sz w:val="24"/>
          <w:szCs w:val="24"/>
        </w:rPr>
      </w:pPr>
    </w:p>
    <w:p w14:paraId="176D2744" w14:textId="77777777" w:rsidR="00C9189C" w:rsidRDefault="00C9189C" w:rsidP="00403FD6">
      <w:pPr>
        <w:spacing w:line="360" w:lineRule="auto"/>
        <w:jc w:val="both"/>
        <w:rPr>
          <w:rFonts w:ascii="Arial" w:hAnsi="Arial" w:cs="Arial"/>
          <w:sz w:val="24"/>
          <w:szCs w:val="24"/>
        </w:rPr>
      </w:pPr>
    </w:p>
    <w:p w14:paraId="518824E8" w14:textId="77777777" w:rsidR="00403FD6" w:rsidRPr="00A12635" w:rsidRDefault="00403FD6" w:rsidP="00403FD6">
      <w:pPr>
        <w:spacing w:line="360" w:lineRule="auto"/>
        <w:jc w:val="both"/>
        <w:rPr>
          <w:rFonts w:ascii="Arial" w:hAnsi="Arial" w:cs="Arial"/>
          <w:sz w:val="24"/>
          <w:szCs w:val="24"/>
        </w:rPr>
      </w:pPr>
    </w:p>
    <w:p w14:paraId="6EFCC3E0" w14:textId="6ECC552E" w:rsidR="00707A58" w:rsidRPr="00A12635" w:rsidRDefault="00667AEC" w:rsidP="00667AEC">
      <w:pPr>
        <w:pStyle w:val="Cmsor1"/>
        <w:rPr>
          <w:rFonts w:ascii="Arial" w:hAnsi="Arial"/>
          <w:bCs/>
          <w:sz w:val="28"/>
          <w:szCs w:val="28"/>
        </w:rPr>
      </w:pPr>
      <w:bookmarkStart w:id="76" w:name="_Toc116629192"/>
      <w:bookmarkStart w:id="77" w:name="_Toc116629932"/>
      <w:bookmarkStart w:id="78" w:name="_Toc116630104"/>
      <w:bookmarkStart w:id="79" w:name="_Toc116630219"/>
      <w:bookmarkStart w:id="80" w:name="_Toc116632446"/>
      <w:bookmarkStart w:id="81" w:name="_Toc116984435"/>
      <w:bookmarkStart w:id="82" w:name="_Toc163908035"/>
      <w:bookmarkStart w:id="83" w:name="_Toc163908487"/>
      <w:bookmarkStart w:id="84" w:name="_Toc163908559"/>
      <w:bookmarkStart w:id="85" w:name="_Toc189553177"/>
      <w:r w:rsidRPr="00A12635">
        <w:rPr>
          <w:rFonts w:ascii="Arial" w:hAnsi="Arial"/>
          <w:bCs/>
          <w:sz w:val="28"/>
          <w:szCs w:val="28"/>
        </w:rPr>
        <w:t xml:space="preserve">A kari </w:t>
      </w:r>
      <w:bookmarkEnd w:id="76"/>
      <w:bookmarkEnd w:id="77"/>
      <w:bookmarkEnd w:id="78"/>
      <w:bookmarkEnd w:id="79"/>
      <w:bookmarkEnd w:id="80"/>
      <w:bookmarkEnd w:id="81"/>
      <w:bookmarkEnd w:id="82"/>
      <w:bookmarkEnd w:id="83"/>
      <w:bookmarkEnd w:id="84"/>
      <w:r w:rsidR="00F81991">
        <w:rPr>
          <w:rFonts w:ascii="Arial" w:hAnsi="Arial"/>
          <w:bCs/>
          <w:sz w:val="28"/>
          <w:szCs w:val="28"/>
          <w:lang w:val="hu-HU"/>
        </w:rPr>
        <w:t xml:space="preserve"> mérések, minőségcélok meghatározása</w:t>
      </w:r>
      <w:bookmarkEnd w:id="85"/>
    </w:p>
    <w:p w14:paraId="71F36248" w14:textId="1F51218F" w:rsidR="0069128B" w:rsidRPr="00A12635" w:rsidRDefault="00145559" w:rsidP="0069128B">
      <w:pPr>
        <w:pStyle w:val="Cmsor2"/>
      </w:pPr>
      <w:bookmarkStart w:id="86" w:name="_Toc113008744"/>
      <w:bookmarkStart w:id="87" w:name="_Toc116044637"/>
      <w:bookmarkStart w:id="88" w:name="_Toc116047367"/>
      <w:bookmarkStart w:id="89" w:name="_Toc116629193"/>
      <w:bookmarkStart w:id="90" w:name="_Toc116629933"/>
      <w:bookmarkStart w:id="91" w:name="_Toc116630105"/>
      <w:bookmarkStart w:id="92" w:name="_Toc116630220"/>
      <w:bookmarkStart w:id="93" w:name="_Toc116632447"/>
      <w:bookmarkStart w:id="94" w:name="_Toc116984436"/>
      <w:bookmarkStart w:id="95" w:name="_Toc163908036"/>
      <w:bookmarkStart w:id="96" w:name="_Toc163908488"/>
      <w:bookmarkStart w:id="97" w:name="_Toc163908560"/>
      <w:bookmarkStart w:id="98" w:name="_Toc189553178"/>
      <w:r w:rsidRPr="00A12635">
        <w:t>A kari</w:t>
      </w:r>
      <w:r w:rsidR="000D6880" w:rsidRPr="00A12635">
        <w:t xml:space="preserve"> </w:t>
      </w:r>
      <w:r w:rsidR="00F81991">
        <w:rPr>
          <w:lang w:val="hu-HU"/>
        </w:rPr>
        <w:t>minőségcélok meghatározásának</w:t>
      </w:r>
      <w:r w:rsidR="00F81991" w:rsidRPr="00A12635">
        <w:t xml:space="preserve"> </w:t>
      </w:r>
      <w:r w:rsidR="000D6880" w:rsidRPr="00A12635">
        <w:t>folyamata</w:t>
      </w:r>
      <w:bookmarkEnd w:id="86"/>
      <w:bookmarkEnd w:id="87"/>
      <w:bookmarkEnd w:id="88"/>
      <w:bookmarkEnd w:id="89"/>
      <w:bookmarkEnd w:id="90"/>
      <w:bookmarkEnd w:id="91"/>
      <w:bookmarkEnd w:id="92"/>
      <w:bookmarkEnd w:id="93"/>
      <w:bookmarkEnd w:id="94"/>
      <w:bookmarkEnd w:id="95"/>
      <w:bookmarkEnd w:id="96"/>
      <w:bookmarkEnd w:id="97"/>
      <w:bookmarkEnd w:id="98"/>
    </w:p>
    <w:p w14:paraId="210E5261" w14:textId="77777777" w:rsidR="0069128B" w:rsidRPr="00A12635" w:rsidRDefault="0069128B" w:rsidP="0069128B">
      <w:pPr>
        <w:rPr>
          <w:rFonts w:ascii="Arial" w:hAnsi="Arial" w:cs="Arial"/>
        </w:rPr>
      </w:pPr>
    </w:p>
    <w:p w14:paraId="3D7B0E35" w14:textId="77777777" w:rsidR="0069128B" w:rsidRPr="00A12635" w:rsidRDefault="0069128B" w:rsidP="0069128B">
      <w:pPr>
        <w:rPr>
          <w:rFonts w:ascii="Arial" w:hAnsi="Arial" w:cs="Arial"/>
        </w:rPr>
      </w:pPr>
    </w:p>
    <w:p w14:paraId="34DCDF39" w14:textId="7CB28024" w:rsidR="0069128B" w:rsidRPr="00A12635" w:rsidRDefault="0069128B" w:rsidP="00585907">
      <w:pPr>
        <w:spacing w:line="360" w:lineRule="auto"/>
        <w:jc w:val="both"/>
        <w:rPr>
          <w:rFonts w:ascii="Arial" w:hAnsi="Arial" w:cs="Arial"/>
          <w:sz w:val="24"/>
          <w:szCs w:val="24"/>
        </w:rPr>
      </w:pPr>
    </w:p>
    <w:p w14:paraId="186C4AA0" w14:textId="77777777" w:rsidR="000D6880" w:rsidRDefault="000D6880" w:rsidP="00585907">
      <w:pPr>
        <w:spacing w:line="360" w:lineRule="auto"/>
        <w:jc w:val="both"/>
        <w:rPr>
          <w:rFonts w:ascii="Arial" w:hAnsi="Arial" w:cs="Arial"/>
          <w:sz w:val="24"/>
          <w:szCs w:val="24"/>
        </w:rPr>
      </w:pPr>
    </w:p>
    <w:p w14:paraId="0D77A974" w14:textId="77777777" w:rsidR="00F81991" w:rsidRPr="00A12635" w:rsidRDefault="00450F9B" w:rsidP="00585907">
      <w:pPr>
        <w:spacing w:line="360" w:lineRule="auto"/>
        <w:jc w:val="both"/>
        <w:rPr>
          <w:rFonts w:ascii="Arial" w:hAnsi="Arial" w:cs="Arial"/>
          <w:sz w:val="24"/>
          <w:szCs w:val="24"/>
        </w:rPr>
      </w:pPr>
      <w:r w:rsidRPr="00BF1DE2">
        <w:rPr>
          <w:noProof/>
        </w:rPr>
        <w:drawing>
          <wp:inline distT="0" distB="0" distL="0" distR="0" wp14:anchorId="5E4526F2" wp14:editId="1DF3F44C">
            <wp:extent cx="5762625" cy="8143875"/>
            <wp:effectExtent l="0" t="0" r="0" b="0"/>
            <wp:docPr id="4" name="Kép 0" descr="anya á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anya áb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14:paraId="42AC8C00" w14:textId="1615E725" w:rsidR="00843FA2" w:rsidRPr="00A12635" w:rsidRDefault="00843FA2" w:rsidP="00843FA2">
      <w:pPr>
        <w:pStyle w:val="Cmsor2"/>
      </w:pPr>
      <w:bookmarkStart w:id="99" w:name="_Toc113008745"/>
      <w:bookmarkStart w:id="100" w:name="_Toc116044638"/>
      <w:bookmarkStart w:id="101" w:name="_Toc116047368"/>
      <w:bookmarkStart w:id="102" w:name="_Toc116629194"/>
      <w:bookmarkStart w:id="103" w:name="_Toc116629934"/>
      <w:bookmarkStart w:id="104" w:name="_Toc116630106"/>
      <w:bookmarkStart w:id="105" w:name="_Toc116630221"/>
      <w:bookmarkStart w:id="106" w:name="_Toc116632448"/>
      <w:bookmarkStart w:id="107" w:name="_Toc116984437"/>
      <w:bookmarkStart w:id="108" w:name="_Toc163908037"/>
      <w:bookmarkStart w:id="109" w:name="_Toc163908489"/>
      <w:bookmarkStart w:id="110" w:name="_Toc163908561"/>
      <w:bookmarkStart w:id="111" w:name="_Toc189553179"/>
      <w:r w:rsidRPr="00A12635">
        <w:t>Fe</w:t>
      </w:r>
      <w:r w:rsidR="001A05A7" w:rsidRPr="00A12635">
        <w:t>ladatok, felelősök, határidők a kari</w:t>
      </w:r>
      <w:r w:rsidRPr="00A12635">
        <w:t xml:space="preserve"> </w:t>
      </w:r>
      <w:r w:rsidR="00F81991">
        <w:rPr>
          <w:lang w:val="hu-HU"/>
        </w:rPr>
        <w:t xml:space="preserve">mérési </w:t>
      </w:r>
      <w:r w:rsidRPr="00A12635">
        <w:t>folyamatban</w:t>
      </w:r>
      <w:bookmarkEnd w:id="99"/>
      <w:bookmarkEnd w:id="100"/>
      <w:bookmarkEnd w:id="101"/>
      <w:bookmarkEnd w:id="102"/>
      <w:bookmarkEnd w:id="103"/>
      <w:bookmarkEnd w:id="104"/>
      <w:bookmarkEnd w:id="105"/>
      <w:bookmarkEnd w:id="106"/>
      <w:bookmarkEnd w:id="107"/>
      <w:bookmarkEnd w:id="108"/>
      <w:bookmarkEnd w:id="109"/>
      <w:bookmarkEnd w:id="110"/>
      <w:bookmarkEnd w:id="111"/>
    </w:p>
    <w:p w14:paraId="7083B310" w14:textId="55EF00E6" w:rsidR="00585907" w:rsidRPr="00A12635" w:rsidRDefault="00585907" w:rsidP="003213CC">
      <w:pPr>
        <w:numPr>
          <w:ilvl w:val="0"/>
          <w:numId w:val="6"/>
        </w:numPr>
        <w:spacing w:line="360" w:lineRule="auto"/>
        <w:jc w:val="both"/>
        <w:rPr>
          <w:rFonts w:ascii="Arial" w:hAnsi="Arial" w:cs="Arial"/>
          <w:sz w:val="24"/>
          <w:szCs w:val="24"/>
        </w:rPr>
      </w:pPr>
      <w:r w:rsidRPr="00A12635">
        <w:rPr>
          <w:rFonts w:ascii="Arial" w:hAnsi="Arial" w:cs="Arial"/>
          <w:sz w:val="24"/>
          <w:szCs w:val="24"/>
        </w:rPr>
        <w:t>A</w:t>
      </w:r>
      <w:r w:rsidR="00F81991">
        <w:rPr>
          <w:rFonts w:ascii="Arial" w:hAnsi="Arial" w:cs="Arial"/>
          <w:sz w:val="24"/>
          <w:szCs w:val="24"/>
        </w:rPr>
        <w:t xml:space="preserve"> méréseket és a minőségcélok meghatározását</w:t>
      </w:r>
      <w:r w:rsidRPr="00A12635">
        <w:rPr>
          <w:rFonts w:ascii="Arial" w:hAnsi="Arial" w:cs="Arial"/>
          <w:sz w:val="24"/>
          <w:szCs w:val="24"/>
        </w:rPr>
        <w:t xml:space="preserve"> kari szinten kell végezni.</w:t>
      </w:r>
    </w:p>
    <w:p w14:paraId="58B9BFCD" w14:textId="4D180C9D" w:rsidR="00585907" w:rsidRPr="00A12635" w:rsidRDefault="00585907" w:rsidP="003213CC">
      <w:pPr>
        <w:numPr>
          <w:ilvl w:val="0"/>
          <w:numId w:val="6"/>
        </w:numPr>
        <w:spacing w:line="360" w:lineRule="auto"/>
        <w:jc w:val="both"/>
        <w:rPr>
          <w:rFonts w:ascii="Arial" w:hAnsi="Arial" w:cs="Arial"/>
          <w:sz w:val="24"/>
          <w:szCs w:val="24"/>
        </w:rPr>
      </w:pPr>
      <w:r w:rsidRPr="00A12635">
        <w:rPr>
          <w:rFonts w:ascii="Arial" w:hAnsi="Arial" w:cs="Arial"/>
          <w:sz w:val="24"/>
          <w:szCs w:val="24"/>
        </w:rPr>
        <w:t xml:space="preserve">A kari </w:t>
      </w:r>
      <w:r w:rsidR="00F81991">
        <w:rPr>
          <w:rFonts w:ascii="Arial" w:hAnsi="Arial" w:cs="Arial"/>
          <w:sz w:val="24"/>
          <w:szCs w:val="24"/>
        </w:rPr>
        <w:t xml:space="preserve"> mérések </w:t>
      </w:r>
      <w:r w:rsidRPr="00A12635">
        <w:rPr>
          <w:rFonts w:ascii="Arial" w:hAnsi="Arial" w:cs="Arial"/>
          <w:sz w:val="24"/>
          <w:szCs w:val="24"/>
        </w:rPr>
        <w:t>felelőse</w:t>
      </w:r>
      <w:r w:rsidR="005141AC" w:rsidRPr="00A12635">
        <w:rPr>
          <w:rFonts w:ascii="Arial" w:hAnsi="Arial" w:cs="Arial"/>
          <w:sz w:val="24"/>
          <w:szCs w:val="24"/>
        </w:rPr>
        <w:t>i</w:t>
      </w:r>
      <w:r w:rsidRPr="00A12635">
        <w:rPr>
          <w:rFonts w:ascii="Arial" w:hAnsi="Arial" w:cs="Arial"/>
          <w:sz w:val="24"/>
          <w:szCs w:val="24"/>
        </w:rPr>
        <w:t xml:space="preserve"> a kari minőségügyi vezetők.</w:t>
      </w:r>
    </w:p>
    <w:p w14:paraId="6900092A" w14:textId="2EA8C1F8" w:rsidR="00585907" w:rsidRPr="00A12635" w:rsidRDefault="00585907" w:rsidP="003213CC">
      <w:pPr>
        <w:numPr>
          <w:ilvl w:val="0"/>
          <w:numId w:val="6"/>
        </w:numPr>
        <w:spacing w:line="360" w:lineRule="auto"/>
        <w:jc w:val="both"/>
        <w:rPr>
          <w:rFonts w:ascii="Arial" w:hAnsi="Arial" w:cs="Arial"/>
          <w:sz w:val="24"/>
          <w:szCs w:val="24"/>
        </w:rPr>
      </w:pPr>
      <w:r w:rsidRPr="00A12635">
        <w:rPr>
          <w:rFonts w:ascii="Arial" w:hAnsi="Arial" w:cs="Arial"/>
          <w:sz w:val="24"/>
          <w:szCs w:val="24"/>
        </w:rPr>
        <w:t xml:space="preserve">Az </w:t>
      </w:r>
      <w:r w:rsidR="00350F42">
        <w:rPr>
          <w:rFonts w:ascii="Arial" w:hAnsi="Arial" w:cs="Arial"/>
          <w:sz w:val="24"/>
          <w:szCs w:val="24"/>
        </w:rPr>
        <w:t xml:space="preserve">eredmények </w:t>
      </w:r>
      <w:r w:rsidR="00145559" w:rsidRPr="00A12635">
        <w:rPr>
          <w:rFonts w:ascii="Arial" w:hAnsi="Arial" w:cs="Arial"/>
          <w:sz w:val="24"/>
          <w:szCs w:val="24"/>
        </w:rPr>
        <w:t>értékelés</w:t>
      </w:r>
      <w:r w:rsidR="00350F42">
        <w:rPr>
          <w:rFonts w:ascii="Arial" w:hAnsi="Arial" w:cs="Arial"/>
          <w:sz w:val="24"/>
          <w:szCs w:val="24"/>
        </w:rPr>
        <w:t>é</w:t>
      </w:r>
      <w:r w:rsidR="00145559" w:rsidRPr="00A12635">
        <w:rPr>
          <w:rFonts w:ascii="Arial" w:hAnsi="Arial" w:cs="Arial"/>
          <w:sz w:val="24"/>
          <w:szCs w:val="24"/>
        </w:rPr>
        <w:t xml:space="preserve">t a kari minőségügyi vezetők készítik el, </w:t>
      </w:r>
      <w:r w:rsidRPr="00A12635">
        <w:rPr>
          <w:rFonts w:ascii="Arial" w:hAnsi="Arial" w:cs="Arial"/>
          <w:sz w:val="24"/>
          <w:szCs w:val="24"/>
        </w:rPr>
        <w:t xml:space="preserve">értékelések, elemzések eredményeit a kari </w:t>
      </w:r>
      <w:r w:rsidR="005E62B1">
        <w:rPr>
          <w:rFonts w:ascii="Arial" w:hAnsi="Arial" w:cs="Arial"/>
          <w:sz w:val="24"/>
          <w:szCs w:val="24"/>
        </w:rPr>
        <w:t>vezetők</w:t>
      </w:r>
      <w:r w:rsidRPr="00A12635">
        <w:rPr>
          <w:rFonts w:ascii="Arial" w:hAnsi="Arial" w:cs="Arial"/>
          <w:sz w:val="24"/>
          <w:szCs w:val="24"/>
        </w:rPr>
        <w:t xml:space="preserve"> tekintik át, </w:t>
      </w:r>
      <w:r w:rsidR="009778B4" w:rsidRPr="00A12635">
        <w:rPr>
          <w:rFonts w:ascii="Arial" w:hAnsi="Arial" w:cs="Arial"/>
          <w:sz w:val="24"/>
          <w:szCs w:val="24"/>
        </w:rPr>
        <w:t xml:space="preserve">és </w:t>
      </w:r>
      <w:r w:rsidRPr="00A12635">
        <w:rPr>
          <w:rFonts w:ascii="Arial" w:hAnsi="Arial" w:cs="Arial"/>
          <w:sz w:val="24"/>
          <w:szCs w:val="24"/>
        </w:rPr>
        <w:t>kijelölik a fejlesztendő területeket</w:t>
      </w:r>
      <w:r w:rsidR="005141AC" w:rsidRPr="00A12635">
        <w:rPr>
          <w:rFonts w:ascii="Arial" w:hAnsi="Arial" w:cs="Arial"/>
          <w:sz w:val="24"/>
          <w:szCs w:val="24"/>
        </w:rPr>
        <w:t>,</w:t>
      </w:r>
      <w:r w:rsidRPr="00A12635">
        <w:rPr>
          <w:rFonts w:ascii="Arial" w:hAnsi="Arial" w:cs="Arial"/>
          <w:sz w:val="24"/>
          <w:szCs w:val="24"/>
        </w:rPr>
        <w:t xml:space="preserve"> és javító intéz</w:t>
      </w:r>
      <w:r w:rsidR="0003144B" w:rsidRPr="00A12635">
        <w:rPr>
          <w:rFonts w:ascii="Arial" w:hAnsi="Arial" w:cs="Arial"/>
          <w:sz w:val="24"/>
          <w:szCs w:val="24"/>
        </w:rPr>
        <w:t xml:space="preserve">kedéseket </w:t>
      </w:r>
      <w:r w:rsidR="005E62B1">
        <w:rPr>
          <w:rFonts w:ascii="Arial" w:hAnsi="Arial" w:cs="Arial"/>
          <w:sz w:val="24"/>
          <w:szCs w:val="24"/>
        </w:rPr>
        <w:t>alakítanak ki.</w:t>
      </w:r>
      <w:r w:rsidR="0069128B" w:rsidRPr="00A12635">
        <w:rPr>
          <w:rFonts w:ascii="Arial" w:hAnsi="Arial" w:cs="Arial"/>
          <w:sz w:val="24"/>
          <w:szCs w:val="24"/>
        </w:rPr>
        <w:t xml:space="preserve"> A bevezetett javító intézkedés visszamérésé</w:t>
      </w:r>
      <w:r w:rsidR="005E62B1">
        <w:rPr>
          <w:rFonts w:ascii="Arial" w:hAnsi="Arial" w:cs="Arial"/>
          <w:sz w:val="24"/>
          <w:szCs w:val="24"/>
        </w:rPr>
        <w:t xml:space="preserve">t </w:t>
      </w:r>
      <w:r w:rsidR="0069128B" w:rsidRPr="00A12635">
        <w:rPr>
          <w:rFonts w:ascii="Arial" w:hAnsi="Arial" w:cs="Arial"/>
          <w:sz w:val="24"/>
          <w:szCs w:val="24"/>
        </w:rPr>
        <w:t>a</w:t>
      </w:r>
      <w:r w:rsidR="005E62B1">
        <w:rPr>
          <w:rFonts w:ascii="Arial" w:hAnsi="Arial" w:cs="Arial"/>
          <w:sz w:val="24"/>
          <w:szCs w:val="24"/>
        </w:rPr>
        <w:t xml:space="preserve"> kari minőségügyi vezető végzi.</w:t>
      </w:r>
    </w:p>
    <w:p w14:paraId="416C8D77" w14:textId="77777777" w:rsidR="0069128B" w:rsidRPr="00A12635" w:rsidRDefault="004935C0" w:rsidP="003213CC">
      <w:pPr>
        <w:numPr>
          <w:ilvl w:val="0"/>
          <w:numId w:val="6"/>
        </w:numPr>
        <w:spacing w:line="360" w:lineRule="auto"/>
        <w:jc w:val="both"/>
        <w:rPr>
          <w:rFonts w:ascii="Arial" w:hAnsi="Arial" w:cs="Arial"/>
          <w:sz w:val="24"/>
          <w:szCs w:val="24"/>
        </w:rPr>
      </w:pPr>
      <w:r w:rsidRPr="00A12635">
        <w:rPr>
          <w:rFonts w:ascii="Arial" w:hAnsi="Arial" w:cs="Arial"/>
          <w:sz w:val="24"/>
          <w:szCs w:val="24"/>
        </w:rPr>
        <w:t xml:space="preserve">A </w:t>
      </w:r>
      <w:r w:rsidR="005A6245">
        <w:rPr>
          <w:rFonts w:ascii="Arial" w:hAnsi="Arial" w:cs="Arial"/>
          <w:sz w:val="24"/>
          <w:szCs w:val="24"/>
        </w:rPr>
        <w:t>projekteket</w:t>
      </w:r>
      <w:r w:rsidRPr="00A12635">
        <w:rPr>
          <w:rFonts w:ascii="Arial" w:hAnsi="Arial" w:cs="Arial"/>
          <w:sz w:val="24"/>
          <w:szCs w:val="24"/>
        </w:rPr>
        <w:t xml:space="preserve"> a karok </w:t>
      </w:r>
      <w:r w:rsidR="00FE1649">
        <w:rPr>
          <w:rFonts w:ascii="Arial" w:hAnsi="Arial" w:cs="Arial"/>
          <w:sz w:val="24"/>
          <w:szCs w:val="24"/>
        </w:rPr>
        <w:t xml:space="preserve">a minőségbiztosítási rektori biztos </w:t>
      </w:r>
      <w:r w:rsidRPr="00A12635">
        <w:rPr>
          <w:rFonts w:ascii="Arial" w:hAnsi="Arial" w:cs="Arial"/>
          <w:sz w:val="24"/>
          <w:szCs w:val="24"/>
        </w:rPr>
        <w:t>által kialakított formátumban készítik el</w:t>
      </w:r>
      <w:r w:rsidR="009778B4" w:rsidRPr="00A12635">
        <w:rPr>
          <w:rFonts w:ascii="Arial" w:hAnsi="Arial" w:cs="Arial"/>
          <w:sz w:val="24"/>
          <w:szCs w:val="24"/>
        </w:rPr>
        <w:t>,</w:t>
      </w:r>
      <w:r w:rsidRPr="00A12635">
        <w:rPr>
          <w:rFonts w:ascii="Arial" w:hAnsi="Arial" w:cs="Arial"/>
          <w:sz w:val="24"/>
          <w:szCs w:val="24"/>
        </w:rPr>
        <w:t xml:space="preserve"> és elektronikus formában bocsátják a</w:t>
      </w:r>
      <w:r w:rsidR="002A2D99">
        <w:rPr>
          <w:rFonts w:ascii="Arial" w:hAnsi="Arial" w:cs="Arial"/>
          <w:sz w:val="24"/>
          <w:szCs w:val="24"/>
        </w:rPr>
        <w:t xml:space="preserve"> minőségbiztosítási rektori biztos</w:t>
      </w:r>
      <w:r w:rsidRPr="00A12635">
        <w:rPr>
          <w:rFonts w:ascii="Arial" w:hAnsi="Arial" w:cs="Arial"/>
          <w:sz w:val="24"/>
          <w:szCs w:val="24"/>
        </w:rPr>
        <w:t xml:space="preserve"> rendelkezésére.</w:t>
      </w:r>
    </w:p>
    <w:p w14:paraId="7C7BD5B5" w14:textId="21965951" w:rsidR="00843FA2" w:rsidRPr="00A12635" w:rsidRDefault="001A05A7" w:rsidP="00843FA2">
      <w:pPr>
        <w:pStyle w:val="Cmsor2"/>
        <w:spacing w:line="360" w:lineRule="auto"/>
      </w:pPr>
      <w:bookmarkStart w:id="112" w:name="_Toc113008746"/>
      <w:bookmarkStart w:id="113" w:name="_Toc116044639"/>
      <w:bookmarkStart w:id="114" w:name="_Toc116047369"/>
      <w:bookmarkStart w:id="115" w:name="_Toc116629195"/>
      <w:bookmarkStart w:id="116" w:name="_Toc116629935"/>
      <w:bookmarkStart w:id="117" w:name="_Toc116630107"/>
      <w:bookmarkStart w:id="118" w:name="_Toc116630222"/>
      <w:bookmarkStart w:id="119" w:name="_Toc116632449"/>
      <w:bookmarkStart w:id="120" w:name="_Toc116984438"/>
      <w:bookmarkStart w:id="121" w:name="_Toc163908038"/>
      <w:bookmarkStart w:id="122" w:name="_Toc163908490"/>
      <w:bookmarkStart w:id="123" w:name="_Toc163908562"/>
      <w:bookmarkStart w:id="124" w:name="_Toc189553180"/>
      <w:r w:rsidRPr="00A12635">
        <w:t>A kari</w:t>
      </w:r>
      <w:r w:rsidR="00843FA2" w:rsidRPr="00A12635">
        <w:t xml:space="preserve"> </w:t>
      </w:r>
      <w:bookmarkEnd w:id="112"/>
      <w:r w:rsidR="00920163" w:rsidRPr="00A12635">
        <w:t>kérdőíves vizsgálatok</w:t>
      </w:r>
      <w:bookmarkEnd w:id="113"/>
      <w:bookmarkEnd w:id="114"/>
      <w:bookmarkEnd w:id="115"/>
      <w:bookmarkEnd w:id="116"/>
      <w:bookmarkEnd w:id="117"/>
      <w:bookmarkEnd w:id="118"/>
      <w:bookmarkEnd w:id="119"/>
      <w:bookmarkEnd w:id="120"/>
      <w:bookmarkEnd w:id="121"/>
      <w:bookmarkEnd w:id="122"/>
      <w:bookmarkEnd w:id="123"/>
      <w:bookmarkEnd w:id="124"/>
    </w:p>
    <w:p w14:paraId="35C28BE6" w14:textId="77777777" w:rsidR="003A113E" w:rsidRPr="00A12635" w:rsidRDefault="00843FA2" w:rsidP="00843FA2">
      <w:pPr>
        <w:spacing w:line="360" w:lineRule="auto"/>
        <w:jc w:val="both"/>
        <w:rPr>
          <w:rFonts w:ascii="Arial" w:hAnsi="Arial" w:cs="Arial"/>
          <w:sz w:val="24"/>
          <w:szCs w:val="24"/>
        </w:rPr>
      </w:pPr>
      <w:r w:rsidRPr="00A12635">
        <w:rPr>
          <w:rFonts w:ascii="Arial" w:hAnsi="Arial" w:cs="Arial"/>
          <w:sz w:val="24"/>
          <w:szCs w:val="24"/>
        </w:rPr>
        <w:t xml:space="preserve">A kérdőíves felmérés vizsgálati tesztjeit </w:t>
      </w:r>
      <w:r w:rsidR="0063490B">
        <w:rPr>
          <w:rFonts w:ascii="Arial" w:hAnsi="Arial" w:cs="Arial"/>
          <w:sz w:val="24"/>
          <w:szCs w:val="24"/>
        </w:rPr>
        <w:t xml:space="preserve">a Debreceni Egyetem </w:t>
      </w:r>
      <w:r w:rsidR="008120EF" w:rsidRPr="00A12635">
        <w:rPr>
          <w:rFonts w:ascii="Arial" w:hAnsi="Arial" w:cs="Arial"/>
          <w:sz w:val="24"/>
          <w:szCs w:val="24"/>
        </w:rPr>
        <w:t>oktatást ellátó személyeinek kell kitölteni</w:t>
      </w:r>
      <w:r w:rsidR="003A113E" w:rsidRPr="00A12635">
        <w:rPr>
          <w:rFonts w:ascii="Arial" w:hAnsi="Arial" w:cs="Arial"/>
          <w:sz w:val="24"/>
          <w:szCs w:val="24"/>
        </w:rPr>
        <w:t>, míg a hallgatói elégedettség mérésére kialakított kérdőívet a hallgatóknak kell kitölteni</w:t>
      </w:r>
      <w:r w:rsidR="008120EF" w:rsidRPr="00A12635">
        <w:rPr>
          <w:rFonts w:ascii="Arial" w:hAnsi="Arial" w:cs="Arial"/>
          <w:sz w:val="24"/>
          <w:szCs w:val="24"/>
        </w:rPr>
        <w:t>.</w:t>
      </w:r>
      <w:r w:rsidR="009778B4" w:rsidRPr="00A12635">
        <w:rPr>
          <w:rFonts w:ascii="Arial" w:hAnsi="Arial" w:cs="Arial"/>
          <w:sz w:val="24"/>
          <w:szCs w:val="24"/>
        </w:rPr>
        <w:t xml:space="preserve"> </w:t>
      </w:r>
    </w:p>
    <w:p w14:paraId="037DB5E0" w14:textId="77777777" w:rsidR="0025797B" w:rsidRDefault="009778B4" w:rsidP="00843FA2">
      <w:pPr>
        <w:spacing w:line="360" w:lineRule="auto"/>
        <w:jc w:val="both"/>
        <w:rPr>
          <w:rFonts w:ascii="Arial" w:hAnsi="Arial" w:cs="Arial"/>
          <w:sz w:val="24"/>
          <w:szCs w:val="24"/>
        </w:rPr>
      </w:pPr>
      <w:r w:rsidRPr="00A10854">
        <w:rPr>
          <w:rFonts w:ascii="Arial" w:hAnsi="Arial" w:cs="Arial"/>
          <w:sz w:val="24"/>
          <w:szCs w:val="24"/>
        </w:rPr>
        <w:t>A ké</w:t>
      </w:r>
      <w:r w:rsidR="00060573" w:rsidRPr="00A10854">
        <w:rPr>
          <w:rFonts w:ascii="Arial" w:hAnsi="Arial" w:cs="Arial"/>
          <w:sz w:val="24"/>
          <w:szCs w:val="24"/>
        </w:rPr>
        <w:t>rdőívek</w:t>
      </w:r>
      <w:r w:rsidR="00A10854">
        <w:rPr>
          <w:rFonts w:ascii="Arial" w:hAnsi="Arial" w:cs="Arial"/>
          <w:sz w:val="24"/>
          <w:szCs w:val="24"/>
        </w:rPr>
        <w:t>et az érintettek</w:t>
      </w:r>
      <w:r w:rsidR="00060573" w:rsidRPr="00A10854">
        <w:rPr>
          <w:rFonts w:ascii="Arial" w:hAnsi="Arial" w:cs="Arial"/>
          <w:sz w:val="24"/>
          <w:szCs w:val="24"/>
        </w:rPr>
        <w:t xml:space="preserve"> </w:t>
      </w:r>
      <w:r w:rsidR="008C46D4" w:rsidRPr="00A10854">
        <w:rPr>
          <w:rFonts w:ascii="Arial" w:hAnsi="Arial" w:cs="Arial"/>
          <w:sz w:val="24"/>
          <w:szCs w:val="24"/>
        </w:rPr>
        <w:t>elektronikus</w:t>
      </w:r>
      <w:r w:rsidR="00A10854">
        <w:rPr>
          <w:rFonts w:ascii="Arial" w:hAnsi="Arial" w:cs="Arial"/>
          <w:sz w:val="24"/>
          <w:szCs w:val="24"/>
        </w:rPr>
        <w:t xml:space="preserve"> úton kapják meg</w:t>
      </w:r>
      <w:r w:rsidR="005A6245">
        <w:rPr>
          <w:rFonts w:ascii="Arial" w:hAnsi="Arial" w:cs="Arial"/>
          <w:sz w:val="24"/>
          <w:szCs w:val="24"/>
        </w:rPr>
        <w:t>.</w:t>
      </w:r>
    </w:p>
    <w:p w14:paraId="08B6F226" w14:textId="77777777" w:rsidR="00A10854" w:rsidRPr="00A10854" w:rsidRDefault="00A10854" w:rsidP="00843FA2">
      <w:pPr>
        <w:spacing w:line="360" w:lineRule="auto"/>
        <w:jc w:val="both"/>
        <w:rPr>
          <w:rFonts w:ascii="Arial" w:hAnsi="Arial" w:cs="Arial"/>
          <w:sz w:val="24"/>
          <w:szCs w:val="24"/>
        </w:rPr>
      </w:pPr>
    </w:p>
    <w:p w14:paraId="6D744FE1" w14:textId="77777777" w:rsidR="006F4920" w:rsidRPr="00A12635" w:rsidRDefault="006F4920" w:rsidP="00843FA2">
      <w:pPr>
        <w:spacing w:line="360" w:lineRule="auto"/>
        <w:jc w:val="both"/>
        <w:rPr>
          <w:rFonts w:ascii="Arial" w:hAnsi="Arial" w:cs="Arial"/>
          <w:b/>
          <w:i/>
          <w:sz w:val="24"/>
          <w:szCs w:val="24"/>
        </w:rPr>
      </w:pPr>
      <w:r w:rsidRPr="00A12635">
        <w:rPr>
          <w:rFonts w:ascii="Arial" w:hAnsi="Arial" w:cs="Arial"/>
          <w:b/>
          <w:i/>
          <w:sz w:val="24"/>
          <w:szCs w:val="24"/>
        </w:rPr>
        <w:t>Kitöltési kötelezettségek:</w:t>
      </w:r>
    </w:p>
    <w:p w14:paraId="22294DCC" w14:textId="77777777" w:rsidR="009778B4" w:rsidRDefault="009778B4" w:rsidP="003213CC">
      <w:pPr>
        <w:numPr>
          <w:ilvl w:val="0"/>
          <w:numId w:val="8"/>
        </w:numPr>
        <w:spacing w:line="360" w:lineRule="auto"/>
        <w:ind w:left="714" w:hanging="357"/>
        <w:jc w:val="both"/>
        <w:rPr>
          <w:rFonts w:ascii="Arial" w:hAnsi="Arial" w:cs="Arial"/>
          <w:sz w:val="24"/>
          <w:szCs w:val="24"/>
        </w:rPr>
      </w:pPr>
      <w:r w:rsidRPr="00A12635">
        <w:rPr>
          <w:rFonts w:ascii="Arial" w:hAnsi="Arial" w:cs="Arial"/>
          <w:sz w:val="24"/>
          <w:szCs w:val="24"/>
        </w:rPr>
        <w:t xml:space="preserve">A hallgatói elégedettség kérdőíveit a hallgatók </w:t>
      </w:r>
      <w:r w:rsidRPr="00A10854">
        <w:rPr>
          <w:rFonts w:ascii="Arial" w:hAnsi="Arial" w:cs="Arial"/>
          <w:sz w:val="24"/>
          <w:szCs w:val="24"/>
        </w:rPr>
        <w:t xml:space="preserve">minden </w:t>
      </w:r>
      <w:r w:rsidR="00350F42">
        <w:rPr>
          <w:rFonts w:ascii="Arial" w:hAnsi="Arial" w:cs="Arial"/>
          <w:sz w:val="24"/>
          <w:szCs w:val="24"/>
        </w:rPr>
        <w:t xml:space="preserve">második </w:t>
      </w:r>
      <w:r w:rsidR="0025797B" w:rsidRPr="00A10854">
        <w:rPr>
          <w:rFonts w:ascii="Arial" w:hAnsi="Arial" w:cs="Arial"/>
          <w:sz w:val="24"/>
          <w:szCs w:val="24"/>
        </w:rPr>
        <w:t xml:space="preserve">évben egyszer </w:t>
      </w:r>
      <w:r w:rsidR="0025797B" w:rsidRPr="00A12635">
        <w:rPr>
          <w:rFonts w:ascii="Arial" w:hAnsi="Arial" w:cs="Arial"/>
          <w:sz w:val="24"/>
          <w:szCs w:val="24"/>
        </w:rPr>
        <w:t>töltik ki.</w:t>
      </w:r>
    </w:p>
    <w:p w14:paraId="259A43AF" w14:textId="77777777" w:rsidR="00E10E77" w:rsidRPr="00A12635" w:rsidRDefault="00E10E77" w:rsidP="003213CC">
      <w:pPr>
        <w:numPr>
          <w:ilvl w:val="0"/>
          <w:numId w:val="8"/>
        </w:numPr>
        <w:spacing w:line="360" w:lineRule="auto"/>
        <w:ind w:left="714" w:hanging="357"/>
        <w:jc w:val="both"/>
        <w:rPr>
          <w:rFonts w:ascii="Arial" w:hAnsi="Arial" w:cs="Arial"/>
          <w:sz w:val="24"/>
          <w:szCs w:val="24"/>
        </w:rPr>
      </w:pPr>
      <w:r w:rsidRPr="00A12635">
        <w:rPr>
          <w:rFonts w:ascii="Arial" w:hAnsi="Arial" w:cs="Arial"/>
          <w:sz w:val="24"/>
          <w:szCs w:val="24"/>
        </w:rPr>
        <w:t xml:space="preserve">A </w:t>
      </w:r>
      <w:r>
        <w:rPr>
          <w:rFonts w:ascii="Arial" w:hAnsi="Arial" w:cs="Arial"/>
          <w:sz w:val="24"/>
          <w:szCs w:val="24"/>
        </w:rPr>
        <w:t xml:space="preserve">végzett </w:t>
      </w:r>
      <w:r w:rsidRPr="00A12635">
        <w:rPr>
          <w:rFonts w:ascii="Arial" w:hAnsi="Arial" w:cs="Arial"/>
          <w:sz w:val="24"/>
          <w:szCs w:val="24"/>
        </w:rPr>
        <w:t xml:space="preserve">hallgatói elégedettség kérdőíveit a </w:t>
      </w:r>
      <w:r>
        <w:rPr>
          <w:rFonts w:ascii="Arial" w:hAnsi="Arial" w:cs="Arial"/>
          <w:sz w:val="24"/>
          <w:szCs w:val="24"/>
        </w:rPr>
        <w:t xml:space="preserve">végzett </w:t>
      </w:r>
      <w:r w:rsidRPr="00A12635">
        <w:rPr>
          <w:rFonts w:ascii="Arial" w:hAnsi="Arial" w:cs="Arial"/>
          <w:sz w:val="24"/>
          <w:szCs w:val="24"/>
        </w:rPr>
        <w:t xml:space="preserve">hallgatók </w:t>
      </w:r>
      <w:r>
        <w:rPr>
          <w:rFonts w:ascii="Arial" w:hAnsi="Arial" w:cs="Arial"/>
          <w:sz w:val="24"/>
          <w:szCs w:val="24"/>
        </w:rPr>
        <w:t>a végzést követő 1. 3. és 5. évben töltik ki</w:t>
      </w:r>
      <w:r w:rsidRPr="00A12635">
        <w:rPr>
          <w:rFonts w:ascii="Arial" w:hAnsi="Arial" w:cs="Arial"/>
          <w:sz w:val="24"/>
          <w:szCs w:val="24"/>
        </w:rPr>
        <w:t>.</w:t>
      </w:r>
    </w:p>
    <w:p w14:paraId="2A23495F" w14:textId="77777777" w:rsidR="00843FA2" w:rsidRPr="00A12635" w:rsidRDefault="009778B4" w:rsidP="003213CC">
      <w:pPr>
        <w:numPr>
          <w:ilvl w:val="0"/>
          <w:numId w:val="8"/>
        </w:numPr>
        <w:spacing w:line="360" w:lineRule="auto"/>
        <w:ind w:left="714" w:hanging="357"/>
        <w:jc w:val="both"/>
        <w:rPr>
          <w:rFonts w:ascii="Arial" w:hAnsi="Arial" w:cs="Arial"/>
          <w:sz w:val="24"/>
          <w:szCs w:val="24"/>
        </w:rPr>
      </w:pPr>
      <w:r w:rsidRPr="00A12635">
        <w:rPr>
          <w:rFonts w:ascii="Arial" w:hAnsi="Arial" w:cs="Arial"/>
          <w:sz w:val="24"/>
          <w:szCs w:val="24"/>
        </w:rPr>
        <w:t xml:space="preserve">Az oktatást ellátók az önértékelési kérdőíveket </w:t>
      </w:r>
      <w:r w:rsidR="005A6245">
        <w:rPr>
          <w:rFonts w:ascii="Arial" w:hAnsi="Arial" w:cs="Arial"/>
          <w:sz w:val="24"/>
          <w:szCs w:val="24"/>
        </w:rPr>
        <w:t>öt</w:t>
      </w:r>
      <w:r w:rsidR="00FE1649">
        <w:rPr>
          <w:rFonts w:ascii="Arial" w:hAnsi="Arial" w:cs="Arial"/>
          <w:sz w:val="24"/>
          <w:szCs w:val="24"/>
        </w:rPr>
        <w:t xml:space="preserve"> évente</w:t>
      </w:r>
      <w:r w:rsidR="0025797B" w:rsidRPr="00A12635">
        <w:rPr>
          <w:rFonts w:ascii="Arial" w:hAnsi="Arial" w:cs="Arial"/>
          <w:sz w:val="24"/>
          <w:szCs w:val="24"/>
        </w:rPr>
        <w:t xml:space="preserve"> egyszer töltik ki.</w:t>
      </w:r>
    </w:p>
    <w:p w14:paraId="26C28F37" w14:textId="77777777" w:rsidR="003A113E" w:rsidRPr="00A12635" w:rsidRDefault="003A113E" w:rsidP="003213CC">
      <w:pPr>
        <w:numPr>
          <w:ilvl w:val="0"/>
          <w:numId w:val="8"/>
        </w:numPr>
        <w:spacing w:line="360" w:lineRule="auto"/>
        <w:ind w:left="714" w:hanging="357"/>
        <w:jc w:val="both"/>
        <w:rPr>
          <w:rFonts w:ascii="Arial" w:hAnsi="Arial" w:cs="Arial"/>
          <w:sz w:val="24"/>
          <w:szCs w:val="24"/>
        </w:rPr>
      </w:pPr>
      <w:r w:rsidRPr="00A12635">
        <w:rPr>
          <w:rFonts w:ascii="Arial" w:hAnsi="Arial" w:cs="Arial"/>
          <w:sz w:val="24"/>
          <w:szCs w:val="24"/>
        </w:rPr>
        <w:t xml:space="preserve">A </w:t>
      </w:r>
      <w:r w:rsidR="006A6968" w:rsidRPr="00A12635">
        <w:rPr>
          <w:rFonts w:ascii="Arial" w:hAnsi="Arial" w:cs="Arial"/>
          <w:sz w:val="24"/>
          <w:szCs w:val="24"/>
        </w:rPr>
        <w:t xml:space="preserve">partnerekkel </w:t>
      </w:r>
      <w:r w:rsidR="009146C1" w:rsidRPr="00A12635">
        <w:rPr>
          <w:rFonts w:ascii="Arial" w:hAnsi="Arial" w:cs="Arial"/>
          <w:sz w:val="24"/>
          <w:szCs w:val="24"/>
        </w:rPr>
        <w:t>kapcsolatos kérdőíves méréseket</w:t>
      </w:r>
      <w:r w:rsidR="006A6968" w:rsidRPr="00A12635">
        <w:rPr>
          <w:rFonts w:ascii="Arial" w:hAnsi="Arial" w:cs="Arial"/>
          <w:sz w:val="24"/>
          <w:szCs w:val="24"/>
        </w:rPr>
        <w:t xml:space="preserve"> a kari minőségügyi vezetők </w:t>
      </w:r>
      <w:r w:rsidR="009146C1" w:rsidRPr="00A12635">
        <w:rPr>
          <w:rFonts w:ascii="Arial" w:hAnsi="Arial" w:cs="Arial"/>
          <w:sz w:val="24"/>
          <w:szCs w:val="24"/>
        </w:rPr>
        <w:t>végzik</w:t>
      </w:r>
      <w:r w:rsidR="00DC38A7">
        <w:rPr>
          <w:rFonts w:ascii="Arial" w:hAnsi="Arial" w:cs="Arial"/>
          <w:sz w:val="24"/>
          <w:szCs w:val="24"/>
        </w:rPr>
        <w:t xml:space="preserve"> </w:t>
      </w:r>
      <w:r w:rsidR="005A6245">
        <w:rPr>
          <w:rFonts w:ascii="Arial" w:hAnsi="Arial" w:cs="Arial"/>
          <w:sz w:val="24"/>
          <w:szCs w:val="24"/>
        </w:rPr>
        <w:t xml:space="preserve">minimum </w:t>
      </w:r>
      <w:r w:rsidR="005A6245" w:rsidRPr="00A9167C">
        <w:rPr>
          <w:rFonts w:ascii="Arial" w:hAnsi="Arial" w:cs="Arial"/>
          <w:sz w:val="24"/>
          <w:szCs w:val="24"/>
        </w:rPr>
        <w:t>két</w:t>
      </w:r>
      <w:r w:rsidR="00761772">
        <w:rPr>
          <w:rFonts w:ascii="Arial" w:hAnsi="Arial" w:cs="Arial"/>
          <w:sz w:val="24"/>
          <w:szCs w:val="24"/>
        </w:rPr>
        <w:t xml:space="preserve"> - három</w:t>
      </w:r>
      <w:r w:rsidR="00DC38A7" w:rsidRPr="00A9167C">
        <w:rPr>
          <w:rFonts w:ascii="Arial" w:hAnsi="Arial" w:cs="Arial"/>
          <w:sz w:val="24"/>
          <w:szCs w:val="24"/>
        </w:rPr>
        <w:t xml:space="preserve"> </w:t>
      </w:r>
      <w:r w:rsidR="00A9167C" w:rsidRPr="00A9167C">
        <w:rPr>
          <w:rFonts w:ascii="Arial" w:hAnsi="Arial" w:cs="Arial"/>
          <w:sz w:val="24"/>
          <w:szCs w:val="24"/>
        </w:rPr>
        <w:t xml:space="preserve">évente </w:t>
      </w:r>
      <w:r w:rsidR="00DC38A7" w:rsidRPr="00A9167C">
        <w:rPr>
          <w:rFonts w:ascii="Arial" w:hAnsi="Arial" w:cs="Arial"/>
          <w:sz w:val="24"/>
          <w:szCs w:val="24"/>
        </w:rPr>
        <w:t>egyszer</w:t>
      </w:r>
      <w:r w:rsidR="009146C1" w:rsidRPr="00A9167C">
        <w:rPr>
          <w:rFonts w:ascii="Arial" w:hAnsi="Arial" w:cs="Arial"/>
          <w:sz w:val="24"/>
          <w:szCs w:val="24"/>
        </w:rPr>
        <w:t>.</w:t>
      </w:r>
    </w:p>
    <w:p w14:paraId="10FCF252" w14:textId="77777777" w:rsidR="00403FD6" w:rsidRDefault="00403FD6" w:rsidP="00403FD6">
      <w:pPr>
        <w:spacing w:line="360" w:lineRule="auto"/>
        <w:jc w:val="both"/>
        <w:rPr>
          <w:rFonts w:ascii="Arial" w:hAnsi="Arial" w:cs="Arial"/>
          <w:b/>
          <w:sz w:val="24"/>
          <w:szCs w:val="24"/>
        </w:rPr>
      </w:pPr>
    </w:p>
    <w:p w14:paraId="52E8F640" w14:textId="77777777" w:rsidR="00F5496A" w:rsidRPr="00A12635" w:rsidRDefault="00842DB0" w:rsidP="00403FD6">
      <w:pPr>
        <w:spacing w:line="360" w:lineRule="auto"/>
        <w:jc w:val="both"/>
        <w:rPr>
          <w:rFonts w:ascii="Arial" w:hAnsi="Arial" w:cs="Arial"/>
          <w:b/>
          <w:sz w:val="24"/>
          <w:szCs w:val="24"/>
        </w:rPr>
      </w:pPr>
      <w:r w:rsidRPr="00A12635">
        <w:rPr>
          <w:rFonts w:ascii="Arial" w:hAnsi="Arial" w:cs="Arial"/>
          <w:b/>
          <w:sz w:val="24"/>
          <w:szCs w:val="24"/>
        </w:rPr>
        <w:t xml:space="preserve">A kérdőívek minta kérdőívek, lehetőséget nyújtanak a karok számára további speciális kérdések felvetésére. </w:t>
      </w:r>
      <w:r w:rsidR="00DC38A7">
        <w:rPr>
          <w:rFonts w:ascii="Arial" w:hAnsi="Arial" w:cs="Arial"/>
          <w:b/>
          <w:sz w:val="24"/>
          <w:szCs w:val="24"/>
        </w:rPr>
        <w:t>A karok a központilag indított mérése</w:t>
      </w:r>
      <w:r w:rsidR="00761772">
        <w:rPr>
          <w:rFonts w:ascii="Arial" w:hAnsi="Arial" w:cs="Arial"/>
          <w:b/>
          <w:sz w:val="24"/>
          <w:szCs w:val="24"/>
        </w:rPr>
        <w:t>ke</w:t>
      </w:r>
      <w:r w:rsidR="00DC38A7">
        <w:rPr>
          <w:rFonts w:ascii="Arial" w:hAnsi="Arial" w:cs="Arial"/>
          <w:b/>
          <w:sz w:val="24"/>
          <w:szCs w:val="24"/>
        </w:rPr>
        <w:t>n felül szükség szerint jogosultak további mérést végezni, melyet a dékán rendel</w:t>
      </w:r>
      <w:r w:rsidR="008F665F">
        <w:rPr>
          <w:rFonts w:ascii="Arial" w:hAnsi="Arial" w:cs="Arial"/>
          <w:b/>
          <w:sz w:val="24"/>
          <w:szCs w:val="24"/>
        </w:rPr>
        <w:t>het el</w:t>
      </w:r>
      <w:r w:rsidR="00761772">
        <w:rPr>
          <w:rFonts w:ascii="Arial" w:hAnsi="Arial" w:cs="Arial"/>
          <w:b/>
          <w:sz w:val="24"/>
          <w:szCs w:val="24"/>
        </w:rPr>
        <w:t>.</w:t>
      </w:r>
    </w:p>
    <w:p w14:paraId="4E3BD382" w14:textId="77777777" w:rsidR="00853348" w:rsidRDefault="00897851" w:rsidP="00853348">
      <w:r w:rsidRPr="00A12635">
        <w:br w:type="page"/>
      </w:r>
    </w:p>
    <w:p w14:paraId="682E0F65" w14:textId="44A34B34" w:rsidR="00BE34A5" w:rsidRPr="00A12635" w:rsidRDefault="00ED449F" w:rsidP="00872E87">
      <w:pPr>
        <w:pStyle w:val="Cmsor1"/>
        <w:jc w:val="left"/>
        <w:rPr>
          <w:rFonts w:ascii="Arial" w:hAnsi="Arial"/>
          <w:bCs/>
          <w:sz w:val="28"/>
          <w:szCs w:val="28"/>
        </w:rPr>
      </w:pPr>
      <w:bookmarkStart w:id="125" w:name="_Toc116044643"/>
      <w:bookmarkStart w:id="126" w:name="_Toc116047373"/>
      <w:bookmarkStart w:id="127" w:name="_Toc116629198"/>
      <w:bookmarkStart w:id="128" w:name="_Toc116629938"/>
      <w:bookmarkStart w:id="129" w:name="_Toc116630110"/>
      <w:bookmarkStart w:id="130" w:name="_Toc116630225"/>
      <w:bookmarkStart w:id="131" w:name="_Toc116632452"/>
      <w:bookmarkStart w:id="132" w:name="_Toc116984441"/>
      <w:bookmarkStart w:id="133" w:name="_Toc163908041"/>
      <w:bookmarkStart w:id="134" w:name="_Toc163908493"/>
      <w:bookmarkStart w:id="135" w:name="_Toc163908565"/>
      <w:bookmarkStart w:id="136" w:name="_Toc189553181"/>
      <w:r w:rsidRPr="00A12635">
        <w:rPr>
          <w:rFonts w:ascii="Arial" w:hAnsi="Arial"/>
          <w:bCs/>
          <w:sz w:val="28"/>
          <w:szCs w:val="28"/>
        </w:rPr>
        <w:t xml:space="preserve">Az intézményi </w:t>
      </w:r>
      <w:bookmarkEnd w:id="125"/>
      <w:bookmarkEnd w:id="126"/>
      <w:bookmarkEnd w:id="127"/>
      <w:bookmarkEnd w:id="128"/>
      <w:bookmarkEnd w:id="129"/>
      <w:bookmarkEnd w:id="130"/>
      <w:bookmarkEnd w:id="131"/>
      <w:bookmarkEnd w:id="132"/>
      <w:bookmarkEnd w:id="133"/>
      <w:bookmarkEnd w:id="134"/>
      <w:bookmarkEnd w:id="135"/>
      <w:r w:rsidR="00246B79">
        <w:rPr>
          <w:rFonts w:ascii="Arial" w:hAnsi="Arial"/>
          <w:bCs/>
          <w:sz w:val="28"/>
          <w:szCs w:val="28"/>
          <w:lang w:val="hu-HU"/>
        </w:rPr>
        <w:t xml:space="preserve"> mérések, minőségcélok meghatározása</w:t>
      </w:r>
      <w:bookmarkEnd w:id="136"/>
    </w:p>
    <w:p w14:paraId="4A11887B" w14:textId="77777777" w:rsidR="00CD3A04" w:rsidRPr="00A12635" w:rsidRDefault="00CD3A04" w:rsidP="00CD3A04"/>
    <w:p w14:paraId="1DADBB04" w14:textId="77777777" w:rsidR="00CD3A04" w:rsidRPr="00A12635" w:rsidRDefault="00CD3A04" w:rsidP="00CD3A04"/>
    <w:p w14:paraId="2CEC443F" w14:textId="77777777" w:rsidR="005B7626" w:rsidRPr="00A12635" w:rsidRDefault="005B7626" w:rsidP="00CD3A04"/>
    <w:p w14:paraId="40DD1DC2" w14:textId="77777777" w:rsidR="00246B79" w:rsidRDefault="00246B79" w:rsidP="005B7626">
      <w:pPr>
        <w:spacing w:line="360" w:lineRule="auto"/>
        <w:jc w:val="both"/>
        <w:rPr>
          <w:rFonts w:ascii="Arial" w:hAnsi="Arial" w:cs="Arial"/>
          <w:sz w:val="24"/>
          <w:szCs w:val="24"/>
        </w:rPr>
      </w:pPr>
    </w:p>
    <w:p w14:paraId="7DCB5FF5" w14:textId="77777777" w:rsidR="00246B79" w:rsidRDefault="00246B79" w:rsidP="005B7626">
      <w:pPr>
        <w:spacing w:line="360" w:lineRule="auto"/>
        <w:jc w:val="both"/>
        <w:rPr>
          <w:rFonts w:ascii="Arial" w:hAnsi="Arial" w:cs="Arial"/>
          <w:sz w:val="24"/>
          <w:szCs w:val="24"/>
        </w:rPr>
      </w:pPr>
      <w:r>
        <w:rPr>
          <w:rFonts w:ascii="Arial" w:hAnsi="Arial" w:cs="Arial"/>
          <w:sz w:val="24"/>
          <w:szCs w:val="24"/>
        </w:rPr>
        <w:t xml:space="preserve">Az intézményi és a kari minőségcélok meghatározása összhangban van az intézmény fejlesztési tervével (IFT), a küldetésnyilatkozattal, </w:t>
      </w:r>
      <w:r w:rsidR="00214CB9">
        <w:rPr>
          <w:rFonts w:ascii="Arial" w:hAnsi="Arial" w:cs="Arial"/>
          <w:sz w:val="24"/>
          <w:szCs w:val="24"/>
        </w:rPr>
        <w:t xml:space="preserve">a minőségpolitikával, valamint a kari és intézményi mérések alapján meghatározott fejlesztendő területekkel. A minőségcélok meghatározásának folyamatát jelen kézikönyv 3. fejezete tartalmazza. </w:t>
      </w:r>
    </w:p>
    <w:p w14:paraId="7E2D3AF4" w14:textId="77777777" w:rsidR="00246B79" w:rsidRDefault="00246B79" w:rsidP="005B7626">
      <w:pPr>
        <w:spacing w:line="360" w:lineRule="auto"/>
        <w:jc w:val="both"/>
        <w:rPr>
          <w:rFonts w:ascii="Arial" w:hAnsi="Arial" w:cs="Arial"/>
          <w:sz w:val="24"/>
          <w:szCs w:val="24"/>
        </w:rPr>
      </w:pPr>
    </w:p>
    <w:p w14:paraId="283B93B6" w14:textId="6102749D" w:rsidR="00135F85" w:rsidRPr="00A12635" w:rsidRDefault="00911754" w:rsidP="005B7626">
      <w:pPr>
        <w:spacing w:line="360" w:lineRule="auto"/>
        <w:jc w:val="both"/>
        <w:rPr>
          <w:rFonts w:ascii="Arial" w:hAnsi="Arial" w:cs="Arial"/>
          <w:sz w:val="24"/>
          <w:szCs w:val="24"/>
        </w:rPr>
      </w:pPr>
      <w:r w:rsidRPr="00A12635">
        <w:rPr>
          <w:rFonts w:ascii="Arial" w:hAnsi="Arial" w:cs="Arial"/>
          <w:sz w:val="24"/>
          <w:szCs w:val="24"/>
        </w:rPr>
        <w:t xml:space="preserve">Az eredmények alapján a </w:t>
      </w:r>
      <w:r w:rsidR="00C14185">
        <w:rPr>
          <w:rFonts w:ascii="Arial" w:hAnsi="Arial" w:cs="Arial"/>
          <w:sz w:val="24"/>
          <w:szCs w:val="24"/>
        </w:rPr>
        <w:t>minőségbiztosítási rektori biztos</w:t>
      </w:r>
      <w:r w:rsidR="00CF0DEB" w:rsidRPr="00A12635">
        <w:rPr>
          <w:rFonts w:ascii="Arial" w:hAnsi="Arial" w:cs="Arial"/>
          <w:sz w:val="24"/>
          <w:szCs w:val="24"/>
        </w:rPr>
        <w:t xml:space="preserve"> </w:t>
      </w:r>
      <w:r w:rsidRPr="00A12635">
        <w:rPr>
          <w:rFonts w:ascii="Arial" w:hAnsi="Arial" w:cs="Arial"/>
          <w:sz w:val="24"/>
          <w:szCs w:val="24"/>
        </w:rPr>
        <w:t xml:space="preserve">készíti el az intézményi minőségfejlesztési </w:t>
      </w:r>
      <w:r w:rsidR="00F339EE">
        <w:rPr>
          <w:rFonts w:ascii="Arial" w:hAnsi="Arial" w:cs="Arial"/>
          <w:sz w:val="24"/>
          <w:szCs w:val="24"/>
        </w:rPr>
        <w:t>programot</w:t>
      </w:r>
      <w:r w:rsidRPr="00A12635">
        <w:rPr>
          <w:rFonts w:ascii="Arial" w:hAnsi="Arial" w:cs="Arial"/>
          <w:sz w:val="24"/>
          <w:szCs w:val="24"/>
        </w:rPr>
        <w:t>,</w:t>
      </w:r>
      <w:r w:rsidR="00214CB9">
        <w:rPr>
          <w:rFonts w:ascii="Arial" w:hAnsi="Arial" w:cs="Arial"/>
          <w:sz w:val="24"/>
          <w:szCs w:val="24"/>
        </w:rPr>
        <w:t xml:space="preserve"> melyet a Minőségfejlesztési Bizottság véleményez és</w:t>
      </w:r>
      <w:r w:rsidR="00CF0DEB" w:rsidRPr="00A12635">
        <w:rPr>
          <w:rFonts w:ascii="Arial" w:hAnsi="Arial" w:cs="Arial"/>
          <w:sz w:val="24"/>
          <w:szCs w:val="24"/>
        </w:rPr>
        <w:t xml:space="preserve"> </w:t>
      </w:r>
      <w:r w:rsidR="0025797B" w:rsidRPr="00A12635">
        <w:rPr>
          <w:rFonts w:ascii="Arial" w:hAnsi="Arial" w:cs="Arial"/>
          <w:sz w:val="24"/>
          <w:szCs w:val="24"/>
        </w:rPr>
        <w:t xml:space="preserve">a Szenátus </w:t>
      </w:r>
      <w:r w:rsidR="00CF0DEB" w:rsidRPr="00A12635">
        <w:rPr>
          <w:rFonts w:ascii="Arial" w:hAnsi="Arial" w:cs="Arial"/>
          <w:sz w:val="24"/>
          <w:szCs w:val="24"/>
        </w:rPr>
        <w:t>hagy jóvá.</w:t>
      </w:r>
    </w:p>
    <w:p w14:paraId="109E6458" w14:textId="77777777" w:rsidR="00172799" w:rsidRDefault="00DA595B" w:rsidP="00172799">
      <w:r>
        <w:br w:type="page"/>
      </w:r>
      <w:bookmarkStart w:id="137" w:name="_Toc116629200"/>
      <w:bookmarkStart w:id="138" w:name="_Toc116629940"/>
      <w:bookmarkStart w:id="139" w:name="_Toc116630112"/>
      <w:bookmarkStart w:id="140" w:name="_Toc116630227"/>
      <w:bookmarkStart w:id="141" w:name="_Toc116632454"/>
      <w:bookmarkStart w:id="142" w:name="_Toc116984443"/>
      <w:bookmarkStart w:id="143" w:name="_Toc163908043"/>
      <w:bookmarkStart w:id="144" w:name="_Toc163908494"/>
      <w:bookmarkStart w:id="145" w:name="_Toc163908566"/>
    </w:p>
    <w:p w14:paraId="277C326D" w14:textId="28A03797" w:rsidR="00534412" w:rsidRPr="00A12635" w:rsidRDefault="00960DDC" w:rsidP="00172799">
      <w:pPr>
        <w:pStyle w:val="Cmsor1"/>
        <w:numPr>
          <w:ilvl w:val="0"/>
          <w:numId w:val="0"/>
        </w:numPr>
        <w:spacing w:before="5000"/>
      </w:pPr>
      <w:bookmarkStart w:id="146" w:name="_Toc189553182"/>
      <w:r>
        <w:rPr>
          <w:rStyle w:val="Lbjegyzet-hivatkozs"/>
        </w:rPr>
        <w:footnoteReference w:id="5"/>
      </w:r>
      <w:r w:rsidR="00CF0DEB" w:rsidRPr="00872E87">
        <w:t>I. Melléklet</w:t>
      </w:r>
      <w:bookmarkEnd w:id="146"/>
      <w:r w:rsidR="00CF0DEB" w:rsidRPr="00872E87">
        <w:t xml:space="preserve"> </w:t>
      </w:r>
      <w:bookmarkEnd w:id="137"/>
      <w:bookmarkEnd w:id="138"/>
      <w:bookmarkEnd w:id="139"/>
      <w:bookmarkEnd w:id="140"/>
      <w:bookmarkEnd w:id="141"/>
      <w:bookmarkEnd w:id="142"/>
      <w:bookmarkEnd w:id="143"/>
      <w:bookmarkEnd w:id="144"/>
      <w:bookmarkEnd w:id="145"/>
    </w:p>
    <w:p w14:paraId="62A74AC0" w14:textId="72F531F0" w:rsidR="00CF0DEB" w:rsidRPr="00A12635" w:rsidRDefault="00CF0DEB" w:rsidP="00CF0DEB"/>
    <w:p w14:paraId="0620E93B" w14:textId="6757A3E1" w:rsidR="00045015" w:rsidRPr="00C57745" w:rsidRDefault="00045015" w:rsidP="0068060F">
      <w:pPr>
        <w:pStyle w:val="Listaszerbekezds"/>
        <w:numPr>
          <w:ilvl w:val="0"/>
          <w:numId w:val="77"/>
        </w:numPr>
        <w:spacing w:line="360" w:lineRule="auto"/>
        <w:jc w:val="both"/>
        <w:outlineLvl w:val="1"/>
        <w:rPr>
          <w:rFonts w:ascii="Arial" w:hAnsi="Arial" w:cs="Arial"/>
          <w:b/>
          <w:sz w:val="24"/>
          <w:szCs w:val="24"/>
        </w:rPr>
      </w:pPr>
      <w:bookmarkStart w:id="147" w:name="_Toc189553183"/>
      <w:r w:rsidRPr="00C57745">
        <w:rPr>
          <w:rFonts w:ascii="Arial" w:hAnsi="Arial" w:cs="Arial"/>
          <w:b/>
          <w:sz w:val="24"/>
          <w:szCs w:val="24"/>
        </w:rPr>
        <w:t>Minőségbiztosítási eljárás a képzések létesítéséről és indításáról</w:t>
      </w:r>
      <w:bookmarkEnd w:id="147"/>
    </w:p>
    <w:p w14:paraId="47CA0D06" w14:textId="77777777" w:rsidR="00045015" w:rsidRPr="00045015" w:rsidRDefault="00045015" w:rsidP="00045015">
      <w:pPr>
        <w:pStyle w:val="Listaszerbekezds"/>
        <w:spacing w:line="360" w:lineRule="auto"/>
        <w:jc w:val="both"/>
        <w:rPr>
          <w:rFonts w:ascii="Arial" w:hAnsi="Arial" w:cs="Arial"/>
          <w:sz w:val="24"/>
          <w:szCs w:val="24"/>
        </w:rPr>
      </w:pPr>
    </w:p>
    <w:p w14:paraId="46EB88B5" w14:textId="0E140709"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A Debreceni Egyetem felső</w:t>
      </w:r>
      <w:r>
        <w:rPr>
          <w:rFonts w:ascii="Arial" w:hAnsi="Arial" w:cs="Arial"/>
          <w:sz w:val="24"/>
          <w:szCs w:val="24"/>
        </w:rPr>
        <w:t>oktatási</w:t>
      </w:r>
      <w:r w:rsidRPr="00C14185">
        <w:rPr>
          <w:rFonts w:ascii="Arial" w:hAnsi="Arial" w:cs="Arial"/>
          <w:sz w:val="24"/>
          <w:szCs w:val="24"/>
        </w:rPr>
        <w:t xml:space="preserve"> szakképzéseket, alapképzési szakokat, mesterképzési szakokat, osztatlan</w:t>
      </w:r>
      <w:r>
        <w:rPr>
          <w:rFonts w:ascii="Arial" w:hAnsi="Arial" w:cs="Arial"/>
          <w:sz w:val="24"/>
          <w:szCs w:val="24"/>
        </w:rPr>
        <w:t xml:space="preserve"> </w:t>
      </w:r>
      <w:r w:rsidRPr="00C14185">
        <w:rPr>
          <w:rFonts w:ascii="Arial" w:hAnsi="Arial" w:cs="Arial"/>
          <w:sz w:val="24"/>
          <w:szCs w:val="24"/>
        </w:rPr>
        <w:t>képzéseket</w:t>
      </w:r>
      <w:r w:rsidR="00045015">
        <w:rPr>
          <w:rFonts w:ascii="Arial" w:hAnsi="Arial" w:cs="Arial"/>
          <w:sz w:val="24"/>
          <w:szCs w:val="24"/>
        </w:rPr>
        <w:t xml:space="preserve">, </w:t>
      </w:r>
      <w:r w:rsidRPr="00C14185">
        <w:rPr>
          <w:rFonts w:ascii="Arial" w:hAnsi="Arial" w:cs="Arial"/>
          <w:sz w:val="24"/>
          <w:szCs w:val="24"/>
        </w:rPr>
        <w:t>szakirányú továbbképzéseket</w:t>
      </w:r>
      <w:r w:rsidR="00045015">
        <w:rPr>
          <w:rFonts w:ascii="Arial" w:hAnsi="Arial" w:cs="Arial"/>
          <w:sz w:val="24"/>
          <w:szCs w:val="24"/>
        </w:rPr>
        <w:t xml:space="preserve"> és részismereti képzéseket létesít és</w:t>
      </w:r>
      <w:r w:rsidRPr="00C14185">
        <w:rPr>
          <w:rFonts w:ascii="Arial" w:hAnsi="Arial" w:cs="Arial"/>
          <w:sz w:val="24"/>
          <w:szCs w:val="24"/>
        </w:rPr>
        <w:t xml:space="preserve"> indít. </w:t>
      </w:r>
    </w:p>
    <w:p w14:paraId="54E8633E" w14:textId="77777777" w:rsidR="00872E87" w:rsidRPr="00C14185" w:rsidRDefault="00872E87" w:rsidP="00872E87">
      <w:pPr>
        <w:spacing w:line="360" w:lineRule="auto"/>
        <w:jc w:val="both"/>
        <w:rPr>
          <w:rFonts w:ascii="Arial" w:hAnsi="Arial" w:cs="Arial"/>
          <w:sz w:val="24"/>
          <w:szCs w:val="24"/>
        </w:rPr>
      </w:pPr>
    </w:p>
    <w:p w14:paraId="0C1F120B"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Alapképzési, mesterképzési vagy osztatlan szak (és szakiránya) létesítése a szaknak (szakiránynak) az adott felsőoktatási képesítési jegyzékbe történő felvételét és a képzési és kimeneti követelményeinek rendeletben történő kiadását vagy a miniszter általi hivatalos kiadványként történő közzétételét, illetve azok Oktatási Hivatal általi nyilvántartásba vételét jelenti. Az egyes képzések létesítését az illetékes szakmai közösség, tanszék/intézet kezdeményezi. Az elképzeléseket a kari vezetés megtárgyalja és dönt az új képzés bevezetésének indokoltságáról, az előkészítés és a részletes létesítési dokumentum kidolgozásának megkezdéséről. Minden esetben mérlegelni kell az új képzés indokoltságát a munkaerőpiac, a beiskolázás, az egyetem képzési kínálata szempontjából, a tartalmi, a formai előírások betartását, a minőségi követelmények magas szintű teljesülését. A leendő szakfelelős vezetésével összeállítják a szak tervezett képzési és kimeneti követelményeit, valamint a MAB által a szaklétesítési kérelemhez előírt formában a képzési dokumentum tervezetét.</w:t>
      </w:r>
    </w:p>
    <w:p w14:paraId="1F03EC2A" w14:textId="77777777" w:rsidR="00045015" w:rsidRPr="00045015" w:rsidRDefault="00045015" w:rsidP="00045015">
      <w:pPr>
        <w:spacing w:line="360" w:lineRule="auto"/>
        <w:jc w:val="both"/>
        <w:rPr>
          <w:rFonts w:ascii="Arial" w:hAnsi="Arial" w:cs="Arial"/>
          <w:bCs/>
          <w:iCs/>
          <w:sz w:val="24"/>
          <w:szCs w:val="24"/>
        </w:rPr>
      </w:pPr>
    </w:p>
    <w:p w14:paraId="7487DBA0"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A kari tanács döntését megelőzően a kari oktatási/tanulmányi bizottság véleményezi a dokumentumot. A kari tanács pozitív állásfoglalását követően az Oktatási és Hallgatói Ügyek Bizottsága, mint a szenátus döntéselőkészítő testülete véleményezi a kérelmet, melynek során a képzésben részt vevő, vagy a képzésben érdekelt karok oktatási vezetői is nyilatkoznak az előterjesztésről. A bizottság támogató határozata esetén a rektori tanácsi előkészítés után a szenátus dönt a létesítési kérelemről. Ha a bizottság vagy a rektori tanács nem támogatja a kezdeményezést, akkor a kérelem további egyeztetésre, a javasolt változtatások végrehajtására visszakerül kari/tanszéki szintre.</w:t>
      </w:r>
    </w:p>
    <w:p w14:paraId="1B017732" w14:textId="77777777" w:rsidR="00045015" w:rsidRPr="00045015" w:rsidRDefault="00045015" w:rsidP="00045015">
      <w:pPr>
        <w:spacing w:line="360" w:lineRule="auto"/>
        <w:jc w:val="both"/>
        <w:rPr>
          <w:rFonts w:ascii="Arial" w:hAnsi="Arial" w:cs="Arial"/>
          <w:bCs/>
          <w:iCs/>
          <w:sz w:val="24"/>
          <w:szCs w:val="24"/>
        </w:rPr>
      </w:pPr>
    </w:p>
    <w:p w14:paraId="22468C90"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 xml:space="preserve">A szenátus pozitív döntése után fenntartó kuratóriuma is véleményezi a kérelmet. Amennyiben a kuratórium nem támogatja az előterjesztést, akkor az további megfontolásra visszakerül a kezdeményező kari szintre.  </w:t>
      </w:r>
    </w:p>
    <w:p w14:paraId="078B2A29" w14:textId="77777777" w:rsidR="00045015" w:rsidRPr="00045015" w:rsidRDefault="00045015" w:rsidP="00045015">
      <w:pPr>
        <w:spacing w:line="360" w:lineRule="auto"/>
        <w:jc w:val="both"/>
        <w:rPr>
          <w:rFonts w:ascii="Arial" w:hAnsi="Arial" w:cs="Arial"/>
          <w:bCs/>
          <w:iCs/>
          <w:sz w:val="24"/>
          <w:szCs w:val="24"/>
        </w:rPr>
      </w:pPr>
    </w:p>
    <w:p w14:paraId="00DD2311"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 xml:space="preserve">Ha a kuratórium egyetért a javaslattal, a hatályos jogszabályoknak megfelelően be kell szerezni a felsőoktatásért felelős miniszter előzetes jóváhagyását, illetve a jogszabály által meghatározott grémiumok (pl. ágazati szintű foglalkoztatásban érdekelt miniszter, szakmai szervezetek és a munkaadók, Magyar Rektori Konferencia, MAB) véleményét. Amennyiben a MAB a képzés létesítését támogatta, továbbá alapképzési szak létesítése esetében a Magyar Rektori Konferencia az alapképzési szak létesítését támogatta, az Oktatási Hivatalba kell előterjeszteni a kérelmet, aki a felsőoktatásért felelős miniszternél kezdeményezi az új felsőoktatási szakképzés és szakképzettség, illetve alapképzési és mesterképzési szak és szakképzettség képesítési jegyzékbe történő felvételét, valamint a szak képzési és kimeneti követelményeinek közzétételét. </w:t>
      </w:r>
    </w:p>
    <w:p w14:paraId="3E96F12F" w14:textId="77777777" w:rsidR="00045015" w:rsidRPr="00045015" w:rsidRDefault="00045015" w:rsidP="00045015">
      <w:pPr>
        <w:spacing w:line="360" w:lineRule="auto"/>
        <w:jc w:val="both"/>
        <w:rPr>
          <w:rFonts w:ascii="Arial" w:hAnsi="Arial" w:cs="Arial"/>
          <w:bCs/>
          <w:iCs/>
          <w:sz w:val="24"/>
          <w:szCs w:val="24"/>
        </w:rPr>
      </w:pPr>
    </w:p>
    <w:p w14:paraId="3FAF5FC8"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Mesterképzési szak létesítése esetén, amennyiben a jogszabályban meghatározott feltételek fennállnak, az érintett karnak lehetősége van a szakot a MAB és a jogszabályban meghatározott grémiumok véleményének beszerzése nélkül, intézményi hatáskörben létesíteni. Ilyen esetekben az intézményben lezajlott, fentebb részletesett előkészítései, véleményezési eljárást követően kérelmet annak szükséges mellékleteivel az Oktatási Hivatalba kell benyújtani, aki pozitív elbírálás esetén nyilvántartásba veszi a szak képzési és kimeneti követelményeit. Az Oktatási Hivatal esetleges elutasító határozata és új kérelmezés esetén a belső eljárást teljes egészében ismételten le kell folytatni a tanszéki szinttől egészen a kuratóriumig.</w:t>
      </w:r>
    </w:p>
    <w:p w14:paraId="45FA5A71" w14:textId="77777777" w:rsidR="00045015" w:rsidRPr="00045015" w:rsidRDefault="00045015" w:rsidP="00045015">
      <w:pPr>
        <w:spacing w:line="360" w:lineRule="auto"/>
        <w:jc w:val="both"/>
        <w:rPr>
          <w:rFonts w:ascii="Arial" w:hAnsi="Arial" w:cs="Arial"/>
          <w:bCs/>
          <w:iCs/>
          <w:sz w:val="24"/>
          <w:szCs w:val="24"/>
        </w:rPr>
      </w:pPr>
    </w:p>
    <w:p w14:paraId="306C7246"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 xml:space="preserve">Szakirányú továbbképzési szak esetén az eljárás hasonló, mint a mesterképzési szak intézményi hatáskörben történő létesítése esetén. </w:t>
      </w:r>
    </w:p>
    <w:p w14:paraId="4B68BD5F" w14:textId="77777777" w:rsidR="00045015" w:rsidRPr="00045015" w:rsidRDefault="00045015" w:rsidP="00045015">
      <w:pPr>
        <w:spacing w:line="360" w:lineRule="auto"/>
        <w:jc w:val="both"/>
        <w:rPr>
          <w:rFonts w:ascii="Arial" w:hAnsi="Arial" w:cs="Arial"/>
          <w:bCs/>
          <w:iCs/>
          <w:sz w:val="24"/>
          <w:szCs w:val="24"/>
        </w:rPr>
      </w:pPr>
    </w:p>
    <w:p w14:paraId="7234130B" w14:textId="660501C0" w:rsidR="00872E87" w:rsidRPr="00045015" w:rsidRDefault="00045015" w:rsidP="00872E87">
      <w:pPr>
        <w:spacing w:line="360" w:lineRule="auto"/>
        <w:jc w:val="both"/>
        <w:rPr>
          <w:rFonts w:ascii="Arial" w:hAnsi="Arial" w:cs="Arial"/>
          <w:bCs/>
          <w:iCs/>
          <w:sz w:val="24"/>
          <w:szCs w:val="24"/>
        </w:rPr>
      </w:pPr>
      <w:r w:rsidRPr="00045015">
        <w:rPr>
          <w:rFonts w:ascii="Arial" w:hAnsi="Arial" w:cs="Arial"/>
          <w:bCs/>
          <w:iCs/>
          <w:sz w:val="24"/>
          <w:szCs w:val="24"/>
        </w:rPr>
        <w:t>A szak indítására irányuló eljárás intézményen belüli folyamata megegyezik a létesítési eljárás esetén fentebb részletezett szabályokkal.</w:t>
      </w:r>
      <w:r>
        <w:rPr>
          <w:rFonts w:ascii="Arial" w:hAnsi="Arial" w:cs="Arial"/>
          <w:bCs/>
          <w:iCs/>
          <w:sz w:val="24"/>
          <w:szCs w:val="24"/>
        </w:rPr>
        <w:t xml:space="preserve"> </w:t>
      </w:r>
      <w:r w:rsidR="00872E87" w:rsidRPr="00C14185">
        <w:rPr>
          <w:rFonts w:ascii="Arial" w:hAnsi="Arial" w:cs="Arial"/>
          <w:sz w:val="24"/>
          <w:szCs w:val="24"/>
        </w:rPr>
        <w:t>A hatályos jogszabályban kiadott képzési és kimeneti követelmények alapján a leendő szakfelelős vezetésével összeállítják a MAB által a szakindítási kérelemhez előírt formában a képzési dokumentum tervezetét. Ez az anyag teljes részletességgel tartalmazza a képzés tartalmára, a képzés személyi feltételeire, a szakindítás tudományos hátterére és infrastrukturális feltételeire vonatkozó információkat. A szakirányú továbbképzések</w:t>
      </w:r>
      <w:r w:rsidR="00872E87">
        <w:rPr>
          <w:rFonts w:ascii="Arial" w:hAnsi="Arial" w:cs="Arial"/>
          <w:sz w:val="24"/>
          <w:szCs w:val="24"/>
        </w:rPr>
        <w:t xml:space="preserve"> esetében</w:t>
      </w:r>
      <w:r w:rsidR="00872E87" w:rsidRPr="00C14185">
        <w:rPr>
          <w:rFonts w:ascii="Arial" w:hAnsi="Arial" w:cs="Arial"/>
          <w:sz w:val="24"/>
          <w:szCs w:val="24"/>
        </w:rPr>
        <w:t xml:space="preserve"> a </w:t>
      </w:r>
      <w:r w:rsidR="00190249" w:rsidRPr="00045015">
        <w:rPr>
          <w:rFonts w:ascii="Arial" w:hAnsi="Arial" w:cs="Arial"/>
          <w:bCs/>
          <w:sz w:val="24"/>
          <w:szCs w:val="24"/>
        </w:rPr>
        <w:t xml:space="preserve">87/2015. (IV. 9.) </w:t>
      </w:r>
      <w:r w:rsidRPr="00045015">
        <w:rPr>
          <w:rFonts w:ascii="Arial" w:hAnsi="Arial" w:cs="Arial"/>
          <w:bCs/>
          <w:sz w:val="24"/>
          <w:szCs w:val="24"/>
        </w:rPr>
        <w:t>Korm.</w:t>
      </w:r>
      <w:r>
        <w:rPr>
          <w:rFonts w:ascii="Arial" w:hAnsi="Arial" w:cs="Arial"/>
          <w:b/>
          <w:sz w:val="24"/>
          <w:szCs w:val="24"/>
        </w:rPr>
        <w:t xml:space="preserve"> </w:t>
      </w:r>
      <w:r w:rsidR="00872E87" w:rsidRPr="00C14185">
        <w:rPr>
          <w:rFonts w:ascii="Arial" w:hAnsi="Arial" w:cs="Arial"/>
          <w:sz w:val="24"/>
          <w:szCs w:val="24"/>
        </w:rPr>
        <w:t>rendelet és az Oktatási Hivatal által közzétett képzési és kimeneti követelmények a meghatározóak.</w:t>
      </w:r>
    </w:p>
    <w:p w14:paraId="30DCE3B1" w14:textId="77777777" w:rsidR="00872E87" w:rsidRPr="00C14185" w:rsidRDefault="00872E87" w:rsidP="00872E87">
      <w:pPr>
        <w:spacing w:line="360" w:lineRule="auto"/>
        <w:jc w:val="both"/>
        <w:rPr>
          <w:rFonts w:ascii="Arial" w:hAnsi="Arial" w:cs="Arial"/>
          <w:sz w:val="24"/>
          <w:szCs w:val="24"/>
        </w:rPr>
      </w:pPr>
    </w:p>
    <w:p w14:paraId="2517CA8E" w14:textId="73DF6EC9" w:rsidR="00C9189C" w:rsidRDefault="00872E87" w:rsidP="00872E87">
      <w:pPr>
        <w:spacing w:line="360" w:lineRule="auto"/>
        <w:jc w:val="both"/>
        <w:rPr>
          <w:rFonts w:ascii="Arial" w:hAnsi="Arial" w:cs="Arial"/>
          <w:bCs/>
          <w:sz w:val="24"/>
          <w:szCs w:val="24"/>
        </w:rPr>
      </w:pPr>
      <w:r w:rsidRPr="00C14185">
        <w:rPr>
          <w:rFonts w:ascii="Arial" w:hAnsi="Arial" w:cs="Arial"/>
          <w:sz w:val="24"/>
          <w:szCs w:val="24"/>
        </w:rPr>
        <w:t>A szenátus</w:t>
      </w:r>
      <w:r w:rsidR="00045015">
        <w:rPr>
          <w:rFonts w:ascii="Arial" w:hAnsi="Arial" w:cs="Arial"/>
          <w:sz w:val="24"/>
          <w:szCs w:val="24"/>
        </w:rPr>
        <w:t>, majd a fenntartó kuratórium</w:t>
      </w:r>
      <w:r w:rsidRPr="00C14185">
        <w:rPr>
          <w:rFonts w:ascii="Arial" w:hAnsi="Arial" w:cs="Arial"/>
          <w:sz w:val="24"/>
          <w:szCs w:val="24"/>
        </w:rPr>
        <w:t xml:space="preserve"> pozitív döntése után a szakanyagokat a formai szabályoknak megfelelően a</w:t>
      </w:r>
      <w:r>
        <w:rPr>
          <w:rFonts w:ascii="Arial" w:hAnsi="Arial" w:cs="Arial"/>
          <w:sz w:val="24"/>
          <w:szCs w:val="24"/>
        </w:rPr>
        <w:t>z</w:t>
      </w:r>
      <w:r w:rsidRPr="00C14185">
        <w:rPr>
          <w:rFonts w:ascii="Arial" w:hAnsi="Arial" w:cs="Arial"/>
          <w:sz w:val="24"/>
          <w:szCs w:val="24"/>
        </w:rPr>
        <w:t xml:space="preserve"> </w:t>
      </w:r>
      <w:r>
        <w:rPr>
          <w:rFonts w:ascii="Arial" w:hAnsi="Arial" w:cs="Arial"/>
          <w:sz w:val="24"/>
          <w:szCs w:val="24"/>
        </w:rPr>
        <w:t>Oktatási Hivatal</w:t>
      </w:r>
      <w:r w:rsidRPr="00C14185">
        <w:rPr>
          <w:rFonts w:ascii="Arial" w:hAnsi="Arial" w:cs="Arial"/>
          <w:sz w:val="24"/>
          <w:szCs w:val="24"/>
        </w:rPr>
        <w:t>ba kell beterjeszteni</w:t>
      </w:r>
      <w:r>
        <w:rPr>
          <w:rFonts w:ascii="Arial" w:hAnsi="Arial" w:cs="Arial"/>
          <w:sz w:val="24"/>
          <w:szCs w:val="24"/>
        </w:rPr>
        <w:t>.</w:t>
      </w:r>
      <w:r w:rsidRPr="00C14185">
        <w:rPr>
          <w:rFonts w:ascii="Arial" w:hAnsi="Arial" w:cs="Arial"/>
          <w:sz w:val="24"/>
          <w:szCs w:val="24"/>
        </w:rPr>
        <w:t xml:space="preserve"> </w:t>
      </w:r>
      <w:r w:rsidRPr="00DA1221">
        <w:rPr>
          <w:rFonts w:ascii="Arial" w:hAnsi="Arial" w:cs="Arial"/>
          <w:sz w:val="24"/>
          <w:szCs w:val="24"/>
        </w:rPr>
        <w:t xml:space="preserve">Alap- és mesterképzés, felsőoktatási szakképzés indítása esetén az </w:t>
      </w:r>
      <w:r>
        <w:rPr>
          <w:rFonts w:ascii="Arial" w:hAnsi="Arial" w:cs="Arial"/>
          <w:sz w:val="24"/>
          <w:szCs w:val="24"/>
        </w:rPr>
        <w:t>O</w:t>
      </w:r>
      <w:r w:rsidRPr="00DA1221">
        <w:rPr>
          <w:rFonts w:ascii="Arial" w:hAnsi="Arial" w:cs="Arial"/>
          <w:sz w:val="24"/>
          <w:szCs w:val="24"/>
        </w:rPr>
        <w:t xml:space="preserve">ktatási </w:t>
      </w:r>
      <w:r>
        <w:rPr>
          <w:rFonts w:ascii="Arial" w:hAnsi="Arial" w:cs="Arial"/>
          <w:sz w:val="24"/>
          <w:szCs w:val="24"/>
        </w:rPr>
        <w:t>H</w:t>
      </w:r>
      <w:r w:rsidR="006C73CE">
        <w:rPr>
          <w:rFonts w:ascii="Arial" w:hAnsi="Arial" w:cs="Arial"/>
          <w:sz w:val="24"/>
          <w:szCs w:val="24"/>
        </w:rPr>
        <w:t xml:space="preserve">ivatal </w:t>
      </w:r>
      <w:r w:rsidRPr="00DA1221">
        <w:rPr>
          <w:rFonts w:ascii="Arial" w:hAnsi="Arial" w:cs="Arial"/>
          <w:sz w:val="24"/>
          <w:szCs w:val="24"/>
        </w:rPr>
        <w:t>beszerzi a MAB szakvéleményét.</w:t>
      </w:r>
      <w:r>
        <w:rPr>
          <w:rFonts w:ascii="Arial" w:hAnsi="Arial" w:cs="Arial"/>
          <w:sz w:val="24"/>
          <w:szCs w:val="24"/>
        </w:rPr>
        <w:t xml:space="preserve"> </w:t>
      </w:r>
      <w:r w:rsidR="00045015" w:rsidRPr="00045015">
        <w:rPr>
          <w:rFonts w:ascii="Arial" w:hAnsi="Arial" w:cs="Arial"/>
          <w:bCs/>
          <w:sz w:val="24"/>
          <w:szCs w:val="24"/>
        </w:rPr>
        <w:t>Kivételt képez ez alól az intézményi hatáskörben indítandó mesterképzési szakok, melyek nyilvántartásba vételi eljárása során nem kell beszerezni a MAB szakvéleményét.</w:t>
      </w:r>
    </w:p>
    <w:p w14:paraId="65FA90F9" w14:textId="77777777" w:rsidR="00045015" w:rsidRDefault="00045015" w:rsidP="00872E87">
      <w:pPr>
        <w:spacing w:line="360" w:lineRule="auto"/>
        <w:jc w:val="both"/>
        <w:rPr>
          <w:rFonts w:ascii="Arial" w:hAnsi="Arial" w:cs="Arial"/>
          <w:sz w:val="24"/>
          <w:szCs w:val="24"/>
        </w:rPr>
      </w:pPr>
    </w:p>
    <w:p w14:paraId="1CC2677B" w14:textId="4389C750"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A</w:t>
      </w:r>
      <w:r>
        <w:rPr>
          <w:rFonts w:ascii="Arial" w:hAnsi="Arial" w:cs="Arial"/>
          <w:sz w:val="24"/>
          <w:szCs w:val="24"/>
        </w:rPr>
        <w:t>z</w:t>
      </w:r>
      <w:r w:rsidRPr="00C14185">
        <w:rPr>
          <w:rFonts w:ascii="Arial" w:hAnsi="Arial" w:cs="Arial"/>
          <w:sz w:val="24"/>
          <w:szCs w:val="24"/>
        </w:rPr>
        <w:t xml:space="preserve"> </w:t>
      </w:r>
      <w:r>
        <w:rPr>
          <w:rFonts w:ascii="Arial" w:hAnsi="Arial" w:cs="Arial"/>
          <w:sz w:val="24"/>
          <w:szCs w:val="24"/>
        </w:rPr>
        <w:t>Oktatási Hivatal</w:t>
      </w:r>
      <w:r w:rsidRPr="00C14185">
        <w:rPr>
          <w:rFonts w:ascii="Arial" w:hAnsi="Arial" w:cs="Arial"/>
          <w:sz w:val="24"/>
          <w:szCs w:val="24"/>
        </w:rPr>
        <w:t xml:space="preserve"> </w:t>
      </w:r>
      <w:r>
        <w:rPr>
          <w:rFonts w:ascii="Arial" w:hAnsi="Arial" w:cs="Arial"/>
          <w:sz w:val="24"/>
          <w:szCs w:val="24"/>
        </w:rPr>
        <w:t xml:space="preserve">esetleges </w:t>
      </w:r>
      <w:r w:rsidRPr="00C14185">
        <w:rPr>
          <w:rFonts w:ascii="Arial" w:hAnsi="Arial" w:cs="Arial"/>
          <w:sz w:val="24"/>
          <w:szCs w:val="24"/>
        </w:rPr>
        <w:t xml:space="preserve">elutasító </w:t>
      </w:r>
      <w:r>
        <w:rPr>
          <w:rFonts w:ascii="Arial" w:hAnsi="Arial" w:cs="Arial"/>
          <w:sz w:val="24"/>
          <w:szCs w:val="24"/>
        </w:rPr>
        <w:t>határozata</w:t>
      </w:r>
      <w:r w:rsidRPr="00C14185">
        <w:rPr>
          <w:rFonts w:ascii="Arial" w:hAnsi="Arial" w:cs="Arial"/>
          <w:sz w:val="24"/>
          <w:szCs w:val="24"/>
        </w:rPr>
        <w:t xml:space="preserve"> és új kérelmezés esetén a belső eljárást teljes egészében ismételten le kell folytatni a tanszéki szinttől egészen a szenátusig.</w:t>
      </w:r>
    </w:p>
    <w:p w14:paraId="69088E82" w14:textId="77777777" w:rsidR="00872E87" w:rsidRPr="00C14185" w:rsidRDefault="00872E87" w:rsidP="00872E87">
      <w:pPr>
        <w:spacing w:line="360" w:lineRule="auto"/>
        <w:jc w:val="both"/>
        <w:rPr>
          <w:rFonts w:ascii="Arial" w:hAnsi="Arial" w:cs="Arial"/>
          <w:sz w:val="24"/>
          <w:szCs w:val="24"/>
        </w:rPr>
      </w:pPr>
    </w:p>
    <w:p w14:paraId="084FED3E" w14:textId="77777777"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A</w:t>
      </w:r>
      <w:r>
        <w:rPr>
          <w:rFonts w:ascii="Arial" w:hAnsi="Arial" w:cs="Arial"/>
          <w:sz w:val="24"/>
          <w:szCs w:val="24"/>
        </w:rPr>
        <w:t>z</w:t>
      </w:r>
      <w:r w:rsidRPr="00C14185">
        <w:rPr>
          <w:rFonts w:ascii="Arial" w:hAnsi="Arial" w:cs="Arial"/>
          <w:sz w:val="24"/>
          <w:szCs w:val="24"/>
        </w:rPr>
        <w:t xml:space="preserve"> Oktatási Hivatal határozat</w:t>
      </w:r>
      <w:r>
        <w:rPr>
          <w:rFonts w:ascii="Arial" w:hAnsi="Arial" w:cs="Arial"/>
          <w:sz w:val="24"/>
          <w:szCs w:val="24"/>
        </w:rPr>
        <w:t>á</w:t>
      </w:r>
      <w:r w:rsidRPr="00C14185">
        <w:rPr>
          <w:rFonts w:ascii="Arial" w:hAnsi="Arial" w:cs="Arial"/>
          <w:sz w:val="24"/>
          <w:szCs w:val="24"/>
        </w:rPr>
        <w:t>t a rektori szintről a kari szintre, onnan az illetékes szakfelelőshöz, tanszékhez továbbítják.</w:t>
      </w:r>
    </w:p>
    <w:p w14:paraId="7D4D1918" w14:textId="77777777" w:rsidR="00872E87" w:rsidRPr="00C14185" w:rsidRDefault="00872E87" w:rsidP="00872E87">
      <w:pPr>
        <w:spacing w:line="360" w:lineRule="auto"/>
        <w:jc w:val="both"/>
        <w:rPr>
          <w:rFonts w:ascii="Arial" w:hAnsi="Arial" w:cs="Arial"/>
          <w:sz w:val="24"/>
          <w:szCs w:val="24"/>
        </w:rPr>
      </w:pPr>
    </w:p>
    <w:p w14:paraId="11C8A90E" w14:textId="77777777" w:rsidR="00872E87" w:rsidRDefault="00872E87" w:rsidP="00872E87">
      <w:pPr>
        <w:spacing w:line="360" w:lineRule="auto"/>
        <w:jc w:val="both"/>
        <w:rPr>
          <w:rFonts w:ascii="Arial" w:hAnsi="Arial" w:cs="Arial"/>
          <w:sz w:val="24"/>
          <w:szCs w:val="24"/>
        </w:rPr>
      </w:pPr>
      <w:r w:rsidRPr="00C14185">
        <w:rPr>
          <w:rFonts w:ascii="Arial" w:hAnsi="Arial" w:cs="Arial"/>
          <w:sz w:val="24"/>
          <w:szCs w:val="24"/>
        </w:rPr>
        <w:t>A szükséges pozitív határozatok kézhez vétele után kezdődhet meg a felvételi tájékoztatóban a képzés meghirdetése, a Debreceni Egyetem Képzési Programjában a szak, szakképzés, továbbképzés megjelenítése.</w:t>
      </w:r>
    </w:p>
    <w:p w14:paraId="42DF6652" w14:textId="77777777" w:rsidR="00045015" w:rsidRDefault="00045015" w:rsidP="00872E87">
      <w:pPr>
        <w:spacing w:line="360" w:lineRule="auto"/>
        <w:jc w:val="both"/>
        <w:rPr>
          <w:rFonts w:ascii="Arial" w:hAnsi="Arial" w:cs="Arial"/>
          <w:sz w:val="24"/>
          <w:szCs w:val="24"/>
        </w:rPr>
      </w:pPr>
    </w:p>
    <w:p w14:paraId="3BF473DB"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 xml:space="preserve">Alap- és mesterképzés új specializációjának létesítése és indítása intézményi hatáskör. Létesítésükre és indításukra vonatkozó eljárás intézményen belüli folyamata megegyezik a szaklétesítésre és –indításra vonatkozó szabályokkal. A szenátus támogató döntését követően az új specializáció bekerül az egyetem nyilvántartásába, melyet a honlapján is közzétesz, illetve megjelenítésre kerül az adott szak részeként az aktuális képzési programban.      </w:t>
      </w:r>
    </w:p>
    <w:p w14:paraId="2C0D637D" w14:textId="77777777" w:rsidR="00045015" w:rsidRPr="00045015" w:rsidRDefault="00045015" w:rsidP="00045015">
      <w:pPr>
        <w:spacing w:line="360" w:lineRule="auto"/>
        <w:jc w:val="both"/>
        <w:rPr>
          <w:rFonts w:ascii="Arial" w:hAnsi="Arial" w:cs="Arial"/>
          <w:bCs/>
          <w:iCs/>
          <w:sz w:val="24"/>
          <w:szCs w:val="24"/>
        </w:rPr>
      </w:pPr>
    </w:p>
    <w:p w14:paraId="18AE7E77"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Részismereti képzések indítását szintén az illetékes szakmai közösség, tanszék/intézet kezdeményezi. Az elképzeléseket a kari vezetés megtárgyalja és dönt az új képzés bevezetésének indokoltságáról, az előkészítés és a részletes létesítési dokumentum kidolgozásának megkezdéséről. A leendő szakfelelős vezetésével összeállítják a képzés képzési programját, mely kiterjed a képzés leírására, időtartamára, munkarendjére, megszerzendő kreditek számára, óraszámra, képzésért felelős oktató megnevezésére, meghirdetés időpontjára, felvétel feltételeire, önköltség összegére, a mintatantervre,  a tantárgyak leírására, az értékelés és ellenőrzés módszereire, illetve a tanulmányok lezárására. A kari tanács döntését megelőzően a kari oktatási/tanulmányi bizottság véleményezi a dokumentumot. A kari tanács pozitív állásfoglalását követően az Oktatási és Hallgatói Ügyek Bizottsága, mint a szenátus döntéselőkészítő testülete véleményezi a kérelmet, melynek során a képzésben részt vevő, vagy a képzésben érdekelt karok oktatási vezetői is nyilatkoznak az előterjesztésről. A bizottság támogató határozata esetén a rektori tanácsi előkészítés után a szenátus dönt a részismereti képzés indításáról. Ha a bizottság vagy a rektori tanács nem támogatja a kezdeményezést, akkor a kérelem további egyeztetésre, a javasolt változtatások végrehajtására visszakerül kari/tanszéki szintre. Támogató döntés esetén a képzési programot az egyetem közzéteszi honlapján.</w:t>
      </w:r>
    </w:p>
    <w:p w14:paraId="5A0A30F6" w14:textId="77777777" w:rsidR="00872E87" w:rsidRPr="00C14185" w:rsidRDefault="00872E87" w:rsidP="00872E87">
      <w:pPr>
        <w:spacing w:line="360" w:lineRule="auto"/>
        <w:jc w:val="both"/>
        <w:rPr>
          <w:rFonts w:ascii="Arial" w:hAnsi="Arial" w:cs="Arial"/>
          <w:sz w:val="24"/>
          <w:szCs w:val="24"/>
        </w:rPr>
      </w:pPr>
    </w:p>
    <w:p w14:paraId="54053405" w14:textId="4BB99B4F"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A szenátus minden év júniusában megvitatja az egyetem képzési programját, az alapdokumentum tartalmazza valamennyi, a következő tanévben induló képzés rövid, de minden lényeges elemet magában foglaló leírását. A képzési program szenátusi elfogadása előtt véleményezik azt a kari tanácsok, az</w:t>
      </w:r>
      <w:r w:rsidR="00045015">
        <w:rPr>
          <w:rFonts w:ascii="Arial" w:hAnsi="Arial" w:cs="Arial"/>
          <w:sz w:val="24"/>
          <w:szCs w:val="24"/>
        </w:rPr>
        <w:t xml:space="preserve"> </w:t>
      </w:r>
      <w:r w:rsidRPr="00C14185">
        <w:rPr>
          <w:rFonts w:ascii="Arial" w:hAnsi="Arial" w:cs="Arial"/>
          <w:sz w:val="24"/>
          <w:szCs w:val="24"/>
        </w:rPr>
        <w:t>Oktatási és Hallgatói Ügyek Bizottsága. Az alapdokumentumot az illetékes szakfelelős és tanszék állítja össze a megadott, már bevált formai követelmények szerint. A képzési program évenkénti felülvizsgálata biztosítja, hogy a hallgatói véleményeket, a munkaadói oldalról visszajelzett igényeket és természetesen az oktatói tapasztalatokat figyelembe véve korszerűbb, minőségileg még jobb képzések működhessenek. A képzési program éves előkészítési periódusában különös jelentősége van azoknak az időszakoknak, amelyekben egy-egy képzés első kifutó évfolyamának tapasztalatait kell összegezni és ez alapján esetleg radikálisabb változtatások bevezetése indokolt. Az elfogadott képzési program teljes egészében elérhető az egyetemi honlapon, részleteiben az egyes kari honlapokon, tanulmányi kiadványokban, szakos tájékoztatókban.</w:t>
      </w:r>
    </w:p>
    <w:p w14:paraId="66A977CF" w14:textId="77777777" w:rsidR="00872E87" w:rsidRPr="00C14185" w:rsidRDefault="00872E87" w:rsidP="00872E87">
      <w:pPr>
        <w:spacing w:line="360" w:lineRule="auto"/>
        <w:jc w:val="both"/>
        <w:rPr>
          <w:rFonts w:ascii="Arial" w:hAnsi="Arial" w:cs="Arial"/>
          <w:sz w:val="24"/>
          <w:szCs w:val="24"/>
        </w:rPr>
      </w:pPr>
      <w:r>
        <w:rPr>
          <w:rFonts w:ascii="Arial" w:hAnsi="Arial" w:cs="Arial"/>
          <w:sz w:val="24"/>
          <w:szCs w:val="24"/>
        </w:rPr>
        <w:t xml:space="preserve">Az oktatási stratégia változása, új munkaerő-piaci igények, illetve azok módosulása, a már végzett évfolyamok oktatási tapasztalatainak összegzése, értékelése, az elégedettségmérések indokolhatják a képzési programok tartalmi korrekcióját, az előfeltételi rend változtatását, az elméleti és gyakorlati oktatás módszertanának fejlesztését. </w:t>
      </w:r>
    </w:p>
    <w:p w14:paraId="0E6631CB" w14:textId="77777777" w:rsidR="00872E87" w:rsidRPr="00C14185" w:rsidRDefault="00872E87" w:rsidP="00872E87">
      <w:pPr>
        <w:spacing w:line="360" w:lineRule="auto"/>
        <w:rPr>
          <w:rFonts w:ascii="Arial" w:hAnsi="Arial" w:cs="Arial"/>
          <w:sz w:val="24"/>
          <w:szCs w:val="24"/>
        </w:rPr>
      </w:pPr>
    </w:p>
    <w:p w14:paraId="0190FA50" w14:textId="77777777" w:rsidR="00872E87" w:rsidRPr="00403FD6" w:rsidRDefault="00872E87" w:rsidP="00872E87">
      <w:pPr>
        <w:spacing w:line="360" w:lineRule="auto"/>
        <w:jc w:val="both"/>
        <w:rPr>
          <w:rFonts w:ascii="Arial" w:hAnsi="Arial" w:cs="Arial"/>
          <w:sz w:val="24"/>
          <w:szCs w:val="24"/>
        </w:rPr>
      </w:pPr>
      <w:r w:rsidRPr="00403FD6">
        <w:rPr>
          <w:rFonts w:ascii="Arial" w:hAnsi="Arial" w:cs="Arial"/>
          <w:sz w:val="24"/>
          <w:szCs w:val="24"/>
        </w:rPr>
        <w:t>Készítette:</w:t>
      </w:r>
    </w:p>
    <w:p w14:paraId="31DF8011" w14:textId="77777777" w:rsidR="00872E87" w:rsidRPr="00403FD6" w:rsidRDefault="00872E87" w:rsidP="00872E87">
      <w:pPr>
        <w:spacing w:line="360" w:lineRule="auto"/>
        <w:jc w:val="both"/>
        <w:rPr>
          <w:rFonts w:ascii="Arial" w:hAnsi="Arial" w:cs="Arial"/>
          <w:sz w:val="24"/>
          <w:szCs w:val="24"/>
        </w:rPr>
      </w:pPr>
      <w:r w:rsidRPr="00403FD6">
        <w:rPr>
          <w:rFonts w:ascii="Arial" w:hAnsi="Arial" w:cs="Arial"/>
          <w:sz w:val="24"/>
          <w:szCs w:val="24"/>
        </w:rPr>
        <w:t>DE Oktatási Igazgatóság</w:t>
      </w:r>
    </w:p>
    <w:p w14:paraId="6640DE12" w14:textId="77777777" w:rsidR="00872E87" w:rsidRDefault="00872E87" w:rsidP="00872E87">
      <w:pPr>
        <w:jc w:val="both"/>
        <w:rPr>
          <w:rFonts w:ascii="Arial" w:hAnsi="Arial" w:cs="Arial"/>
          <w:sz w:val="24"/>
          <w:szCs w:val="24"/>
        </w:rPr>
      </w:pPr>
      <w:r w:rsidRPr="00403FD6">
        <w:rPr>
          <w:rFonts w:ascii="Arial" w:hAnsi="Arial" w:cs="Arial"/>
          <w:sz w:val="24"/>
          <w:szCs w:val="24"/>
        </w:rPr>
        <w:t>Jóváhagyás jelen Kézikönyvvel együtt</w:t>
      </w:r>
    </w:p>
    <w:p w14:paraId="3D15B1CF" w14:textId="77777777" w:rsidR="00045015" w:rsidRDefault="00045015" w:rsidP="00872E87">
      <w:pPr>
        <w:jc w:val="both"/>
        <w:rPr>
          <w:rFonts w:ascii="Arial" w:hAnsi="Arial" w:cs="Arial"/>
          <w:sz w:val="24"/>
          <w:szCs w:val="24"/>
        </w:rPr>
      </w:pPr>
    </w:p>
    <w:p w14:paraId="02A2B1C7" w14:textId="77777777" w:rsidR="00045015" w:rsidRDefault="00045015" w:rsidP="00872E87">
      <w:pPr>
        <w:jc w:val="both"/>
        <w:rPr>
          <w:rFonts w:ascii="Arial" w:hAnsi="Arial" w:cs="Arial"/>
          <w:sz w:val="24"/>
          <w:szCs w:val="24"/>
        </w:rPr>
      </w:pPr>
    </w:p>
    <w:p w14:paraId="08628E9F" w14:textId="77777777" w:rsidR="00045015" w:rsidRDefault="00045015" w:rsidP="00872E87">
      <w:pPr>
        <w:jc w:val="both"/>
        <w:rPr>
          <w:rFonts w:ascii="Arial" w:hAnsi="Arial" w:cs="Arial"/>
          <w:sz w:val="24"/>
          <w:szCs w:val="24"/>
        </w:rPr>
      </w:pPr>
    </w:p>
    <w:p w14:paraId="7ADA38AE" w14:textId="3ED2E7CB" w:rsidR="00045015" w:rsidRPr="00C57745" w:rsidRDefault="00045015" w:rsidP="0068060F">
      <w:pPr>
        <w:pStyle w:val="Listaszerbekezds"/>
        <w:numPr>
          <w:ilvl w:val="0"/>
          <w:numId w:val="77"/>
        </w:numPr>
        <w:jc w:val="both"/>
        <w:outlineLvl w:val="1"/>
        <w:rPr>
          <w:rFonts w:ascii="Arial" w:hAnsi="Arial" w:cs="Arial"/>
          <w:b/>
          <w:sz w:val="24"/>
          <w:szCs w:val="24"/>
        </w:rPr>
      </w:pPr>
      <w:bookmarkStart w:id="148" w:name="_Toc189553184"/>
      <w:r w:rsidRPr="00C57745">
        <w:rPr>
          <w:rFonts w:ascii="Arial" w:hAnsi="Arial" w:cs="Arial"/>
          <w:b/>
          <w:sz w:val="24"/>
          <w:szCs w:val="24"/>
        </w:rPr>
        <w:t>Minőségbiztosítási eljárás a felvételi követelmények meghatározásáról</w:t>
      </w:r>
      <w:bookmarkEnd w:id="148"/>
    </w:p>
    <w:p w14:paraId="20BD5802" w14:textId="77777777" w:rsidR="00045015" w:rsidRPr="00C57745" w:rsidRDefault="00045015" w:rsidP="00045015">
      <w:pPr>
        <w:jc w:val="both"/>
        <w:rPr>
          <w:rFonts w:ascii="Arial" w:hAnsi="Arial" w:cs="Arial"/>
          <w:sz w:val="24"/>
          <w:szCs w:val="24"/>
        </w:rPr>
      </w:pPr>
    </w:p>
    <w:p w14:paraId="1AE614AD"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A Debreceni Egyetem felsőoktatási szakképzéseket, alapképzési szakokat, mesterképzési szakokat, osztatlan képzéseket és szakirányú továbbképzéseket hirdet meg a felvételi eljárások során. A képzések meghirdetéséről a kari vezetés dönt és ennek során minden esetben mérlegeli a képzés meghirdetésének indokoltságát a munkaerőpiac, a beiskolázás, az egyetem képzési kínálata szempontjából, szem előtt tartja a jogszabályi előírások betartását, a minőségi követelmények magas szintű teljesülését. </w:t>
      </w:r>
    </w:p>
    <w:p w14:paraId="07B4036C" w14:textId="77777777" w:rsidR="00045015" w:rsidRPr="00C57745" w:rsidRDefault="00045015" w:rsidP="00C57745">
      <w:pPr>
        <w:spacing w:line="360" w:lineRule="auto"/>
        <w:jc w:val="both"/>
        <w:rPr>
          <w:rFonts w:ascii="Arial" w:hAnsi="Arial" w:cs="Arial"/>
          <w:sz w:val="24"/>
          <w:szCs w:val="24"/>
        </w:rPr>
      </w:pPr>
    </w:p>
    <w:p w14:paraId="1FF40028"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Alapképzési, mesterképzési vagy osztatlan szak (és szakiránya) és felsőoktatási szakképzés, szakirányú továbbképzési szak meghirdetése a szaknak (szakiránynak) az adott felsőoktatási felvételi eljárásban a Felsőoktatási Felvételi Tájékoztatóban (a továbbiakban: Tájékoztató) történő közzétételét jelenti. </w:t>
      </w:r>
    </w:p>
    <w:p w14:paraId="6EB6C1AA"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A felsőoktatási felvételi eljárásról szóló 423/2012. (XII. 29.) Korm. rendelet (a továbbiakban: felvételi kormányrendelet) 3. § (1) bekezdése szerint a felsőoktatási intézmény adatot szolgáltat a Tájékoztató összeállításához, továbbá a jelentkezési kérelemhez kapcsolódó eljáráshoz és ennek keretében a központi nyilvántartás létrehozásához az Oktatási Hivatal számára. A felvételi kormányrendelet ugyanezen szakaszának (2) bekezdése alapján az adatszolgáltatási kötelezettség teljesítésére, valamint az e rendeletben foglalt jognyilatkozatok megtételére a felsőoktatási intézmény fenntartója jogosult, illetve kötelezett, e jogait és kötelezettségeit a fenntartó az általa megjelölt személy útján gyakorolja. A felsőoktatási intézmények által megadott adatok megjelentetéséhez a felsőoktatásért felelős miniszter jóváhagyása szükséges. </w:t>
      </w:r>
    </w:p>
    <w:p w14:paraId="74308D5E"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A Tájékoztató a karok által meghirdetett minden egyes felsőoktatási szakképzésre, alapképzési szakra és osztatlan képzésre vonatkozóan tartalmazza </w:t>
      </w:r>
    </w:p>
    <w:p w14:paraId="05AC3DAC"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az adott szak munkarendjére, a képzés szervezésére, finanszírozási formájára (állami ösztöndíjas vagy önköltséges) vonatkozó információkat, </w:t>
      </w:r>
    </w:p>
    <w:p w14:paraId="3BC69FF7"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képzés időtartamát félévekben kifejezve, </w:t>
      </w:r>
    </w:p>
    <w:p w14:paraId="4DF38E36"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képzés helyét, amennyiben a képzést meghirdető intézmény, kar, tanárképző központ azt több településen hirdeti, </w:t>
      </w:r>
    </w:p>
    <w:p w14:paraId="13A39266"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az adott képzés önálló szakképzettséget eredményező szakirányait, </w:t>
      </w:r>
    </w:p>
    <w:p w14:paraId="0534124C"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jelentkezési kérelemhez csatolandó dokumentumok felsorolását, </w:t>
      </w:r>
    </w:p>
    <w:p w14:paraId="39AEACC6"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jelentkezők rangsorolásának elveivel, a rangsorolás módjával kapcsolatos információkat, </w:t>
      </w:r>
    </w:p>
    <w:p w14:paraId="7D27067C"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képzés nyelvét, amennyiben az nem magyar, </w:t>
      </w:r>
    </w:p>
    <w:p w14:paraId="5D30CC17"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pontozási rendszerrel kapcsolatos információkat, </w:t>
      </w:r>
    </w:p>
    <w:p w14:paraId="341270BD"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az állami ösztöndíjas finanszírozási formájú meghirdetések esetében képzési területenként felvehető maximális hallgatói létszámot, az önköltséges képzések esetében a képzés indításának lehetőségét, </w:t>
      </w:r>
    </w:p>
    <w:p w14:paraId="427BC918"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az intézményi és az alkalmassági vizsga követelményeit, </w:t>
      </w:r>
    </w:p>
    <w:p w14:paraId="21DE6DAB"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a pontszámításhoz figyelembe vehető tantárgyakat és érettségi vizsgatárgyakat és az intézményi pont részletezését. A felsőoktatási intézmény a szakra történő felvételhez minimumpontszámot határozhat meg.</w:t>
      </w:r>
    </w:p>
    <w:p w14:paraId="6D220BB1"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Tekintettel a nemzeti felsőoktatásról szóló 2011. évi CCIV. évi törvény 40. § (3) bekezdésére és a felvételi kormányrendelet 6. § (1) bekezdésének rendelkezésére, ahhoz, hogy a karok által meghirdetni kívánt alapképzésre, osztatlan képzésre vonatkozóan meghatározhassuk a rendelkezések által előírtan a tanulmányi pont számítását megalapozó tantárgyak és érettségi vizsgatárgyak körét, valamint az érettségi pont számítását megalapozó érettségi vizsgatárgyak körét az adott évi felsőoktatási felvételi eljárások során figyelembe vehető tantárgyakkal és érettségi vizsgatárgyakkal kapcsolatos követelményekről a Kulturális és Innovációs Minisztérium közleményt ad ki. </w:t>
      </w:r>
    </w:p>
    <w:p w14:paraId="4E276595"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Az alapképzések, az osztatlan képzések és a felsőoktatási szakképzések felvételi követelményeit, továbbá a felvételi kormányrendelet 19. § rendelkezéseiben meghatározottak szerinti intézményi pontokat az adott évi felvételi eljárást legalább két évvel megelőzően szükséges meghatározni. </w:t>
      </w:r>
    </w:p>
    <w:p w14:paraId="5870EEB4"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Intézményi pont különösen az alábbi jogcímeken adható:</w:t>
      </w:r>
    </w:p>
    <w:p w14:paraId="7F82469B"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emelt szintű érettségi vizsga,</w:t>
      </w:r>
    </w:p>
    <w:p w14:paraId="43DB92A2"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nemzetiségi nyelvből, nemzetiségi nyelv és irodalomból tett érettségi vizsga,</w:t>
      </w:r>
    </w:p>
    <w:p w14:paraId="59952119"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felvételi vizsga, amely járhat személyes megjelenéssel, és lehet szóbeli vagy írásbeli vizsga, a részvételt a felsőoktatási intézmény feltételekhez kötheti,</w:t>
      </w:r>
    </w:p>
    <w:p w14:paraId="4923AA87"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kompetenciateszt,</w:t>
      </w:r>
    </w:p>
    <w:p w14:paraId="7851CCD7"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nyelvvizsga vagy nyelvtudás,</w:t>
      </w:r>
    </w:p>
    <w:p w14:paraId="752C3F1A"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tanulmányi és művészeti versenyek,</w:t>
      </w:r>
    </w:p>
    <w:p w14:paraId="3D7DB0F9"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sporteredmények,</w:t>
      </w:r>
    </w:p>
    <w:p w14:paraId="19FB02EC"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szakképesítés,</w:t>
      </w:r>
    </w:p>
    <w:p w14:paraId="4DABCFA1"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esélyegyenlőség,</w:t>
      </w:r>
    </w:p>
    <w:p w14:paraId="534940A8"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munkatapasztalat,</w:t>
      </w:r>
    </w:p>
    <w:p w14:paraId="3C425FD2"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részképzésben való részvétel, illetve</w:t>
      </w:r>
    </w:p>
    <w:p w14:paraId="5962DF9E"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ha a felsőoktatási szakképzésben szerzett oklevélből nem számítottak érettségi pontot, az azonos képzési terület szakjára történő jelentkezés esetén a felsőoktatási szakképzésben szerzett oklevélért.</w:t>
      </w:r>
    </w:p>
    <w:p w14:paraId="4129928E"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Az intézményi szabályzat szerint a Tájékoztatóban közzétett intézményi pontok jogcímeiről, mértékéről és elfogadhatóságáról az intézmény dönt, amelynek eredményét és tényét a Hivatal által a rendelkezésére bocsátott informatikai rendszerben rögzíti. </w:t>
      </w:r>
    </w:p>
    <w:p w14:paraId="72E82979"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A felvételi követelményeket a felvételi szabályzatunkban és annak 3. számú mellékletében határozzuk meg. A felvételi követelmények és az intézményi pontok megállapítását az illetékes szakmai közösség, tanszék/intézet/szakfelelős kezdeményezi. Az Oktatási Főigazgatóság a szakmai véleményével segíti a felvételi követelmények kialakítását és szükség esetén a felülvizsgálatát. A kari tanács döntését megelőzően a kari oktatási/tanulmányi bizottság véleményezi a javaslatot. A kari tanács pozitív állásfoglalását követően az Oktatási és Hallgatói Ügyek Bizottsága, mint a szenátus döntéselőkészítő testülete véleményezi az előterjesztést, melynek során az érintett karok oktatási vezetői is nyilatkoznak az előterjesztésről. A bizottság támogató határozata esetén a rektori tanácsi előkészítés után a szenátus dönt a felvételi követelményekről és az intézményi pontokról. Ha a bizottság vagy a rektori tanács nem támogatja a kezdeményezést, akkor a javaslat további egyeztetésre, a javasolt változtatások végrehajtására visszakerül kari/tanszéki szintre. Amennyiben a szenátus egyetért a javaslattal, a felvételi követelmények szabályai rögzítésre kerülnek a felvételi szabályzatába. Az Egyetem a honlapján biztosítja a szabályzat megismerhetőségét. </w:t>
      </w:r>
    </w:p>
    <w:p w14:paraId="4F8C09A2" w14:textId="77777777" w:rsidR="00045015" w:rsidRPr="00C57745" w:rsidRDefault="00045015" w:rsidP="00C57745">
      <w:pPr>
        <w:spacing w:line="360" w:lineRule="auto"/>
        <w:jc w:val="both"/>
        <w:rPr>
          <w:rFonts w:ascii="Arial" w:hAnsi="Arial" w:cs="Arial"/>
          <w:sz w:val="24"/>
          <w:szCs w:val="24"/>
        </w:rPr>
      </w:pPr>
    </w:p>
    <w:p w14:paraId="4A5A5D4C"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A meghirdetett mesterszakokra vonatkozóan – fentebb említetteken túlmenően − a felsőoktatási felvételi tájékoztatónak tartalmaznia kell</w:t>
      </w:r>
    </w:p>
    <w:p w14:paraId="07BA1776"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azon alapképzési szakokon szerzett alapfokozatok, illetve korábbi végzettségek és szakképzettségek megjelölését, amelyeket az intézmény a mesterképzési szakra történő jelentkezés, illetve felvétel feltételéül meghatároz; </w:t>
      </w:r>
    </w:p>
    <w:p w14:paraId="0922BE19"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felvehető létszámot; </w:t>
      </w:r>
    </w:p>
    <w:p w14:paraId="14E3695A"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az alapképzési, mesterképzési szakokon, illetve a korábbi egyetemi vagy főiskolai képzésben nyújtott teljesítmény értékelésének módját, elveit; </w:t>
      </w:r>
    </w:p>
    <w:p w14:paraId="734D51DF"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tanári mesterképzési szakra történő jelentkezés, illetve felvétel speciális szabályait; </w:t>
      </w:r>
    </w:p>
    <w:p w14:paraId="784AD058"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az intézmény szabályzatában meghatározott felvételi feltételek, követelmények körét, ezek figyelembevételének módját, feltételeit. </w:t>
      </w:r>
    </w:p>
    <w:p w14:paraId="6927B561" w14:textId="77777777" w:rsidR="00045015" w:rsidRPr="00C57745" w:rsidRDefault="00045015" w:rsidP="00C57745">
      <w:pPr>
        <w:spacing w:line="360" w:lineRule="auto"/>
        <w:jc w:val="both"/>
        <w:rPr>
          <w:rFonts w:ascii="Arial" w:hAnsi="Arial" w:cs="Arial"/>
          <w:sz w:val="24"/>
          <w:szCs w:val="24"/>
        </w:rPr>
      </w:pPr>
    </w:p>
    <w:p w14:paraId="33663C5B"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A mesterképzésekre vonatkozó felvételi követelményeket és a rangsorolás módját a felvételi szabályzatunkban és annak függelékben határozzuk meg és ezek kialakítására vonatkozó eljárás folyamata megegyezik az alapképzési szakok, osztatlan szakok és felsőoktatási szakképzések esetében ismertetettekkel. A jelentkező teljesítményét pontozásos rendszerben kell értékelni a felvételi teljesítményért és a többletteljesítményért kapható maximális pontszám meghatározásával, amelyek összege legfeljebb 100 pont. A többletteljesítményekért adható többletpontok jogcímeit, mértékét, megállapításának rendjét a felvételi szabályzatunkban és annak függelékében definiáljuk. A művészet, művészetközvetítés és sporttudomány képzési terület képzéseire, valamint a művészeti jellegű tanárképzésre jelentkezők esetében a jelentkezők teljesítményét kizárólag a gyakorlati vizsga alapján is meg lehet állapítani.</w:t>
      </w:r>
    </w:p>
    <w:p w14:paraId="74263B08" w14:textId="77777777" w:rsidR="00045015" w:rsidRPr="00C57745" w:rsidRDefault="00045015" w:rsidP="00C57745">
      <w:pPr>
        <w:spacing w:line="360" w:lineRule="auto"/>
        <w:jc w:val="both"/>
        <w:rPr>
          <w:rFonts w:ascii="Arial" w:hAnsi="Arial" w:cs="Arial"/>
          <w:sz w:val="24"/>
          <w:szCs w:val="24"/>
        </w:rPr>
      </w:pPr>
    </w:p>
    <w:p w14:paraId="79B3A926"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Az intézményi hatáskörben létesített mesterképzési szakok esetében, mivel az Oktatási Hivatal nyilvántartása nem tartalmazza ezen szakokat illetően a képzésbe történő belépésnél előzményként elfogadott szakokat, ezért ennek meghatározásáról az intézmény dönt és az intézmény felvételi szabályzatában és annak függelékében kerül szabályozásra. Az erre vonatkozó eljárás intézményen belüli folyamata megegyezik az alapképzési szakok, osztatlan szakok és felsőoktatási szakképzések esetében ismertetettekkel.</w:t>
      </w:r>
    </w:p>
    <w:p w14:paraId="7C6D11C2"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w:t>
      </w:r>
    </w:p>
    <w:p w14:paraId="7F4F4286"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Szakirányú továbbképzési szak esetén a jelentkezők eredményeinek összesítését, a jelentkezők rangsorolását intézményünk végzi el. A felvételi követelményeket és a rangsorolás módját az egyetem felvételi szabályzatában és a függelékben határozzuk meg. A szakirányú továbbképzésre történő jelentkezés határidejét, módját és a felvételi eljárás szabályait és követelményeit intézményünk határozza meg.</w:t>
      </w:r>
    </w:p>
    <w:p w14:paraId="1EB8030C" w14:textId="77777777" w:rsidR="00045015" w:rsidRPr="00C57745" w:rsidRDefault="00045015" w:rsidP="00C57745">
      <w:pPr>
        <w:spacing w:line="360" w:lineRule="auto"/>
        <w:jc w:val="both"/>
        <w:rPr>
          <w:rFonts w:ascii="Arial" w:hAnsi="Arial" w:cs="Arial"/>
          <w:sz w:val="24"/>
          <w:szCs w:val="24"/>
        </w:rPr>
      </w:pPr>
    </w:p>
    <w:p w14:paraId="14599A49"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Készítette:</w:t>
      </w:r>
    </w:p>
    <w:p w14:paraId="4C809B77"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DE Oktatási Főigazgatóság</w:t>
      </w:r>
    </w:p>
    <w:p w14:paraId="7CD8FFDD" w14:textId="77777777" w:rsidR="00045015" w:rsidRPr="00045015" w:rsidRDefault="00045015" w:rsidP="00C57745">
      <w:pPr>
        <w:spacing w:line="360" w:lineRule="auto"/>
        <w:jc w:val="both"/>
        <w:rPr>
          <w:rFonts w:ascii="Arial" w:hAnsi="Arial" w:cs="Arial"/>
          <w:bCs/>
          <w:iCs/>
          <w:sz w:val="24"/>
          <w:szCs w:val="24"/>
        </w:rPr>
      </w:pPr>
      <w:r w:rsidRPr="00C57745">
        <w:rPr>
          <w:rFonts w:ascii="Arial" w:hAnsi="Arial" w:cs="Arial"/>
          <w:sz w:val="24"/>
          <w:szCs w:val="24"/>
        </w:rPr>
        <w:t>Jóváhagyás jelen Kézikönyvvel együtt</w:t>
      </w:r>
    </w:p>
    <w:p w14:paraId="67AAC709" w14:textId="1E8A1A1D" w:rsidR="0068060F" w:rsidRDefault="0068060F">
      <w:pPr>
        <w:rPr>
          <w:rFonts w:ascii="Arial" w:hAnsi="Arial" w:cs="Arial"/>
          <w:bCs/>
          <w:iCs/>
          <w:sz w:val="24"/>
          <w:szCs w:val="24"/>
        </w:rPr>
      </w:pPr>
      <w:r>
        <w:rPr>
          <w:rFonts w:ascii="Arial" w:hAnsi="Arial" w:cs="Arial"/>
          <w:bCs/>
          <w:iCs/>
          <w:sz w:val="24"/>
          <w:szCs w:val="24"/>
        </w:rPr>
        <w:br w:type="page"/>
      </w:r>
    </w:p>
    <w:p w14:paraId="4FCF4088" w14:textId="6A188D64" w:rsidR="00045015" w:rsidRPr="00C57745" w:rsidRDefault="00045015" w:rsidP="0068060F">
      <w:pPr>
        <w:pStyle w:val="Listaszerbekezds"/>
        <w:numPr>
          <w:ilvl w:val="0"/>
          <w:numId w:val="77"/>
        </w:numPr>
        <w:spacing w:line="360" w:lineRule="auto"/>
        <w:jc w:val="both"/>
        <w:outlineLvl w:val="1"/>
        <w:rPr>
          <w:rFonts w:ascii="Arial" w:hAnsi="Arial" w:cs="Arial"/>
          <w:b/>
          <w:bCs/>
          <w:iCs/>
          <w:sz w:val="24"/>
          <w:szCs w:val="24"/>
        </w:rPr>
      </w:pPr>
      <w:bookmarkStart w:id="149" w:name="_Toc189553185"/>
      <w:r w:rsidRPr="00C57745">
        <w:rPr>
          <w:rFonts w:ascii="Arial" w:hAnsi="Arial" w:cs="Arial"/>
          <w:b/>
          <w:bCs/>
          <w:iCs/>
          <w:sz w:val="24"/>
          <w:szCs w:val="24"/>
        </w:rPr>
        <w:t>Tanárképzéssel kapcsolatos minőségbiztosítási eljárás</w:t>
      </w:r>
      <w:bookmarkEnd w:id="149"/>
    </w:p>
    <w:p w14:paraId="5CEB868F" w14:textId="77777777" w:rsidR="00045015" w:rsidRPr="00045015" w:rsidRDefault="00045015" w:rsidP="00C57745">
      <w:pPr>
        <w:spacing w:line="360" w:lineRule="auto"/>
        <w:jc w:val="both"/>
        <w:rPr>
          <w:rFonts w:ascii="Arial" w:hAnsi="Arial" w:cs="Arial"/>
          <w:bCs/>
          <w:iCs/>
          <w:sz w:val="24"/>
          <w:szCs w:val="24"/>
          <w:lang w:val="x-none"/>
        </w:rPr>
      </w:pPr>
    </w:p>
    <w:p w14:paraId="5295FE08"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Az osztatlan tanárképzésben részt vevő egyetemi oktatók a gyakorlatorientált és értékközpontú tanárképzés keretében szorosan együttműködnek az Egyetem gyakorlóiskoláinak tanáraival. Figyelembe véve a tanulmányi értékelés jelentőségét a hallgató előre haladása és majdani karrierje szempontjából, az értékelésre vonatkozó minőségbiztosítási folyamatok a következőkre terjednek ki:</w:t>
      </w:r>
      <w:r w:rsidRPr="00045015">
        <w:rPr>
          <w:rFonts w:ascii="Arial" w:hAnsi="Arial" w:cs="Arial"/>
          <w:bCs/>
          <w:iCs/>
          <w:sz w:val="24"/>
          <w:szCs w:val="24"/>
        </w:rPr>
        <w:cr/>
      </w:r>
    </w:p>
    <w:p w14:paraId="5F3F49D4"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Az osztatlan tanárképzésben részt vevő egyetemi oktatók ismerik a Nemzeti Alaptantervnek és a kerettanterveknek a tanárképzés egészére vonatkozó előírásait, valamint a saját szakjukra vonatkozó tartalmakat. Ennek szakmai segítése és támogatása érdekében az osztatlan tanárképzésben részt vevő egyetemi oktatók minden félévben részt vesznek legalább 2, a Debreceni Egyetem gyakorlóiskoláiban tartott, a szakjuknak megfelelő tanórán (ezek közül az egyik lehetőleg az egyetemi oktató szakjának megfelelő B típusú/szaktárgyi tanítási gyakorlat zárótanítása). Az óralátogatások biztosításának felelőse a Debreceni Egyetem Pedagógusképző Központ főigazgatója, szervezője a Debreceni Egyetem Pedagógusképző Központ (a továbbiakban: Pedagógusképző Központ).</w:t>
      </w:r>
    </w:p>
    <w:p w14:paraId="1A002A73" w14:textId="77777777" w:rsidR="00045015" w:rsidRPr="00045015" w:rsidRDefault="00045015" w:rsidP="00C57745">
      <w:pPr>
        <w:spacing w:line="360" w:lineRule="auto"/>
        <w:jc w:val="both"/>
        <w:rPr>
          <w:rFonts w:ascii="Arial" w:hAnsi="Arial" w:cs="Arial"/>
          <w:bCs/>
          <w:iCs/>
          <w:sz w:val="24"/>
          <w:szCs w:val="24"/>
        </w:rPr>
      </w:pPr>
    </w:p>
    <w:p w14:paraId="13694EDA"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Az óralátogatások szervezésének folyamata:</w:t>
      </w:r>
    </w:p>
    <w:p w14:paraId="4A02C933"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 Debreceni Egyetem gyakorlóiskoláinak vezetői legkésőbb a köznevelési tanév féléveinek kezdete előtt megküldik a Pedagógusképző Központjának az aktuális tanév intézményi órarendjeiből a félév során látogatható órákat (az őszi félévben az első tanítási hét végéig, a tavaszi félévben a félévkezdés első munkanapjáig).</w:t>
      </w:r>
    </w:p>
    <w:p w14:paraId="67ED98B8" w14:textId="77777777" w:rsidR="00045015" w:rsidRPr="00045015" w:rsidRDefault="00045015" w:rsidP="00C57745">
      <w:pPr>
        <w:spacing w:line="360" w:lineRule="auto"/>
        <w:jc w:val="both"/>
        <w:rPr>
          <w:rFonts w:ascii="Arial" w:hAnsi="Arial" w:cs="Arial"/>
          <w:bCs/>
          <w:iCs/>
          <w:sz w:val="24"/>
          <w:szCs w:val="24"/>
        </w:rPr>
      </w:pPr>
    </w:p>
    <w:p w14:paraId="2108B9F7"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 Pedagógusképző Központ szakonként összeállítja a látogatható órák listáját, amelyet megküld a szakfelelősöknek legkésőbb az aktuális félév tantárgyfelvételi hetét követő első hétfőjéig.</w:t>
      </w:r>
    </w:p>
    <w:p w14:paraId="66D2FA84" w14:textId="77777777" w:rsidR="00045015" w:rsidRPr="00045015" w:rsidRDefault="00045015" w:rsidP="00C57745">
      <w:pPr>
        <w:spacing w:line="360" w:lineRule="auto"/>
        <w:jc w:val="both"/>
        <w:rPr>
          <w:rFonts w:ascii="Arial" w:hAnsi="Arial" w:cs="Arial"/>
          <w:bCs/>
          <w:iCs/>
          <w:sz w:val="24"/>
          <w:szCs w:val="24"/>
        </w:rPr>
      </w:pPr>
    </w:p>
    <w:p w14:paraId="46E18639"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 szakfelelősök – a szakon tanító egyetemi oktatók által kiválasztott órák listáját (oktatónként 2-2 óra) – elküldik a Pedagógusképző Központnak az őszi félévben szeptember harmadik hetének hétfőjéig, a tavaszi félévben február 15-ig. A tavaszi félévben – a középiskolai érettségik miatt – csak március 31-ig látogathatók középiskolai órák, az egyetemi gyakorló általános iskolákban a félév végéig.</w:t>
      </w:r>
    </w:p>
    <w:p w14:paraId="54E7249A" w14:textId="77777777" w:rsidR="00045015" w:rsidRPr="00045015" w:rsidRDefault="00045015" w:rsidP="00C57745">
      <w:pPr>
        <w:spacing w:line="360" w:lineRule="auto"/>
        <w:jc w:val="both"/>
        <w:rPr>
          <w:rFonts w:ascii="Arial" w:hAnsi="Arial" w:cs="Arial"/>
          <w:bCs/>
          <w:iCs/>
          <w:sz w:val="24"/>
          <w:szCs w:val="24"/>
        </w:rPr>
      </w:pPr>
    </w:p>
    <w:p w14:paraId="4274175D"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 xml:space="preserve">A Pedagógusképző Központ összesíti az óralátogatások időpontjait és megküldi a gyakorlóiskoláknak. Ezt követően a gyakorlóiskolák vezetői és a Pedagógusképző Központ főigazgatója közösen jóváhagyják az óralátogatásokat. A látogatások időpontjáról a gyakorlóiskolák értesítik az intézményeik tanárait. </w:t>
      </w:r>
    </w:p>
    <w:p w14:paraId="7AB12871" w14:textId="77777777" w:rsidR="00045015" w:rsidRPr="00045015" w:rsidRDefault="00045015" w:rsidP="00C57745">
      <w:pPr>
        <w:spacing w:line="360" w:lineRule="auto"/>
        <w:jc w:val="both"/>
        <w:rPr>
          <w:rFonts w:ascii="Arial" w:hAnsi="Arial" w:cs="Arial"/>
          <w:bCs/>
          <w:iCs/>
          <w:sz w:val="24"/>
          <w:szCs w:val="24"/>
        </w:rPr>
      </w:pPr>
    </w:p>
    <w:p w14:paraId="79697933"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Az egyetemi oktatók a 2 választott alkalom közül az egyiket elcserélhetik egy B típusú/szaktárgyi tanítási gyakorlatot végző egyetemi osztatlan tanárszakos hallgató zárótanítására. A cseréről értesíteni kell a Pedagógusképző Központot.</w:t>
      </w:r>
    </w:p>
    <w:p w14:paraId="5E5B86FF" w14:textId="77777777" w:rsidR="00045015" w:rsidRPr="00045015" w:rsidRDefault="00045015" w:rsidP="00C57745">
      <w:pPr>
        <w:spacing w:line="360" w:lineRule="auto"/>
        <w:jc w:val="both"/>
        <w:rPr>
          <w:rFonts w:ascii="Arial" w:hAnsi="Arial" w:cs="Arial"/>
          <w:bCs/>
          <w:iCs/>
          <w:sz w:val="24"/>
          <w:szCs w:val="24"/>
        </w:rPr>
      </w:pPr>
    </w:p>
    <w:p w14:paraId="7856CD02"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Egy tanórán maximum 2-3 egyetemi oktató vehet részt.</w:t>
      </w:r>
    </w:p>
    <w:p w14:paraId="3503C6E7" w14:textId="77777777" w:rsidR="00045015" w:rsidRPr="00045015" w:rsidRDefault="00045015" w:rsidP="00C57745">
      <w:pPr>
        <w:spacing w:line="360" w:lineRule="auto"/>
        <w:jc w:val="both"/>
        <w:rPr>
          <w:rFonts w:ascii="Arial" w:hAnsi="Arial" w:cs="Arial"/>
          <w:bCs/>
          <w:iCs/>
          <w:sz w:val="24"/>
          <w:szCs w:val="24"/>
        </w:rPr>
      </w:pPr>
    </w:p>
    <w:p w14:paraId="6CF26B73"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Az óralátogatásról jegyzőkönyv készül (ezt a Pedagógusképző Központ weboldaláról lehet letölteni), amelyet az egyetemi oktató és a gyakorlóiskola tanára is aláír. Az aláírt jegyzőkönyvet az egyetemi oktató, vagy a gyakorlóiskola tanára az érintett gyakorlóiskola vezetőjének, vagy az általa kijelölt személynek adja le az óralátogatás napján.</w:t>
      </w:r>
    </w:p>
    <w:p w14:paraId="2B110B52" w14:textId="77777777" w:rsidR="00045015" w:rsidRPr="00045015" w:rsidRDefault="00045015" w:rsidP="00C57745">
      <w:pPr>
        <w:spacing w:line="360" w:lineRule="auto"/>
        <w:jc w:val="both"/>
        <w:rPr>
          <w:rFonts w:ascii="Arial" w:hAnsi="Arial" w:cs="Arial"/>
          <w:bCs/>
          <w:iCs/>
          <w:sz w:val="24"/>
          <w:szCs w:val="24"/>
        </w:rPr>
      </w:pPr>
    </w:p>
    <w:p w14:paraId="47EC1C09"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 leadott óralátogatási jegyzőkönyveket a gyakorlóiskola intézményvezetője/helyettese is aláírja, illetve ellátja az intézmény bélyegzőjével. A jegyzőkönyveket a gyakorlóiskola gyűjti, havonta átadja a Pedagógusképző Központnak.</w:t>
      </w:r>
    </w:p>
    <w:p w14:paraId="47FC578A" w14:textId="77777777" w:rsidR="00045015" w:rsidRPr="00045015" w:rsidRDefault="00045015" w:rsidP="00C57745">
      <w:pPr>
        <w:spacing w:line="360" w:lineRule="auto"/>
        <w:jc w:val="both"/>
        <w:rPr>
          <w:rFonts w:ascii="Arial" w:hAnsi="Arial" w:cs="Arial"/>
          <w:bCs/>
          <w:iCs/>
          <w:sz w:val="24"/>
          <w:szCs w:val="24"/>
        </w:rPr>
      </w:pPr>
    </w:p>
    <w:p w14:paraId="36B733E8"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 jegyzőkönyvek alapján a Pedagógusképző Központ ellenőrzi és összegzi az egyetemi oktatók óralátogatásait, erről informálja az illetékes karok vezetését.</w:t>
      </w:r>
    </w:p>
    <w:p w14:paraId="2D4F1EE7" w14:textId="77777777" w:rsidR="00045015" w:rsidRPr="00045015" w:rsidRDefault="00045015" w:rsidP="00C57745">
      <w:pPr>
        <w:spacing w:line="360" w:lineRule="auto"/>
        <w:jc w:val="both"/>
        <w:rPr>
          <w:rFonts w:ascii="Arial" w:hAnsi="Arial" w:cs="Arial"/>
          <w:bCs/>
          <w:iCs/>
          <w:sz w:val="24"/>
          <w:szCs w:val="24"/>
        </w:rPr>
      </w:pPr>
    </w:p>
    <w:p w14:paraId="4F6152AB"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Készítette:</w:t>
      </w:r>
    </w:p>
    <w:p w14:paraId="63AD4049"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DE Pedagógusképző Központ</w:t>
      </w:r>
    </w:p>
    <w:p w14:paraId="08882C61"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Jóváhagyás jelen Kézikönyvvel együtt</w:t>
      </w:r>
    </w:p>
    <w:p w14:paraId="2E4BD6F2" w14:textId="77777777" w:rsidR="00045015" w:rsidRPr="00045015" w:rsidRDefault="00045015" w:rsidP="00872E87">
      <w:pPr>
        <w:jc w:val="both"/>
        <w:rPr>
          <w:rFonts w:ascii="Arial" w:hAnsi="Arial" w:cs="Arial"/>
          <w:bCs/>
          <w:iCs/>
          <w:sz w:val="24"/>
          <w:szCs w:val="24"/>
        </w:rPr>
      </w:pPr>
    </w:p>
    <w:p w14:paraId="61945255" w14:textId="77777777" w:rsidR="00403FD6" w:rsidRDefault="00637C4A" w:rsidP="00872E87">
      <w:pPr>
        <w:jc w:val="both"/>
      </w:pPr>
      <w:r w:rsidRPr="00220AA0">
        <w:rPr>
          <w:rFonts w:ascii="Arial" w:hAnsi="Arial"/>
          <w:sz w:val="28"/>
          <w:szCs w:val="28"/>
        </w:rPr>
        <w:br w:type="page"/>
      </w:r>
    </w:p>
    <w:p w14:paraId="12277DB8" w14:textId="77777777" w:rsidR="00403FD6" w:rsidRDefault="00AE389A" w:rsidP="00172799">
      <w:pPr>
        <w:pStyle w:val="Cmsor1"/>
        <w:numPr>
          <w:ilvl w:val="0"/>
          <w:numId w:val="0"/>
        </w:numPr>
        <w:spacing w:before="5000"/>
        <w:ind w:left="432"/>
        <w:jc w:val="left"/>
      </w:pPr>
      <w:bookmarkStart w:id="150" w:name="_Toc189553186"/>
      <w:r>
        <w:t>II. melléklet: A</w:t>
      </w:r>
      <w:r w:rsidR="00403FD6">
        <w:t xml:space="preserve"> hallgatói elégedettség mérésének minta kérdőíve</w:t>
      </w:r>
      <w:bookmarkEnd w:id="150"/>
    </w:p>
    <w:p w14:paraId="100EB278" w14:textId="77777777" w:rsidR="00DB0DC9" w:rsidRDefault="00CE1543" w:rsidP="00DB0DC9">
      <w:pPr>
        <w:jc w:val="center"/>
      </w:pPr>
      <w:r>
        <w:br w:type="page"/>
      </w:r>
      <w:r w:rsidR="00450F9B" w:rsidRPr="00620C0D">
        <w:rPr>
          <w:noProof/>
        </w:rPr>
        <w:drawing>
          <wp:inline distT="0" distB="0" distL="0" distR="0" wp14:anchorId="32EFCE0B" wp14:editId="34C04BF2">
            <wp:extent cx="5819775" cy="8382000"/>
            <wp:effectExtent l="0" t="0" r="0" b="0"/>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8382000"/>
                    </a:xfrm>
                    <a:prstGeom prst="rect">
                      <a:avLst/>
                    </a:prstGeom>
                    <a:noFill/>
                    <a:ln>
                      <a:noFill/>
                    </a:ln>
                  </pic:spPr>
                </pic:pic>
              </a:graphicData>
            </a:graphic>
          </wp:inline>
        </w:drawing>
      </w:r>
    </w:p>
    <w:p w14:paraId="1EE16908" w14:textId="77777777" w:rsidR="00CE1543" w:rsidRDefault="00AE1834">
      <w:r>
        <w:rPr>
          <w:noProof/>
        </w:rPr>
        <w:br w:type="page"/>
      </w:r>
      <w:r w:rsidR="00450F9B" w:rsidRPr="00620C0D">
        <w:rPr>
          <w:noProof/>
        </w:rPr>
        <w:drawing>
          <wp:inline distT="0" distB="0" distL="0" distR="0" wp14:anchorId="502E557C" wp14:editId="1C925655">
            <wp:extent cx="5829300" cy="8382000"/>
            <wp:effectExtent l="0" t="0" r="0" b="0"/>
            <wp:docPr id="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8382000"/>
                    </a:xfrm>
                    <a:prstGeom prst="rect">
                      <a:avLst/>
                    </a:prstGeom>
                    <a:noFill/>
                    <a:ln>
                      <a:noFill/>
                    </a:ln>
                  </pic:spPr>
                </pic:pic>
              </a:graphicData>
            </a:graphic>
          </wp:inline>
        </w:drawing>
      </w:r>
    </w:p>
    <w:p w14:paraId="48871DAA" w14:textId="77777777" w:rsidR="00DB0DC9" w:rsidRDefault="00AE1834" w:rsidP="00403FD6">
      <w:r>
        <w:rPr>
          <w:noProof/>
        </w:rPr>
        <w:br w:type="page"/>
      </w:r>
      <w:r w:rsidR="00450F9B" w:rsidRPr="00620C0D">
        <w:rPr>
          <w:noProof/>
        </w:rPr>
        <w:drawing>
          <wp:inline distT="0" distB="0" distL="0" distR="0" wp14:anchorId="3506BE04" wp14:editId="5EB46FB3">
            <wp:extent cx="5819775" cy="8420100"/>
            <wp:effectExtent l="0" t="0" r="0" b="0"/>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775" cy="8420100"/>
                    </a:xfrm>
                    <a:prstGeom prst="rect">
                      <a:avLst/>
                    </a:prstGeom>
                    <a:noFill/>
                    <a:ln>
                      <a:noFill/>
                    </a:ln>
                  </pic:spPr>
                </pic:pic>
              </a:graphicData>
            </a:graphic>
          </wp:inline>
        </w:drawing>
      </w:r>
    </w:p>
    <w:p w14:paraId="0289E0B9" w14:textId="77777777" w:rsidR="00AE389A" w:rsidRDefault="00AE389A" w:rsidP="00AE389A"/>
    <w:p w14:paraId="7E7EC423" w14:textId="77777777" w:rsidR="00C9189C" w:rsidRDefault="00C9189C" w:rsidP="00AE389A"/>
    <w:p w14:paraId="603775FD" w14:textId="77777777" w:rsidR="00C9189C" w:rsidRDefault="00C9189C" w:rsidP="00AE389A"/>
    <w:p w14:paraId="4AB664D1" w14:textId="77777777" w:rsidR="00C9189C" w:rsidRDefault="00C9189C" w:rsidP="00AE389A"/>
    <w:p w14:paraId="52469412" w14:textId="77777777" w:rsidR="00C9189C" w:rsidRDefault="00C9189C" w:rsidP="00AE389A"/>
    <w:p w14:paraId="78AB50D3" w14:textId="77777777" w:rsidR="008D465C" w:rsidRDefault="00AE389A" w:rsidP="00172799">
      <w:pPr>
        <w:pStyle w:val="Cmsor1"/>
        <w:numPr>
          <w:ilvl w:val="0"/>
          <w:numId w:val="0"/>
        </w:numPr>
        <w:spacing w:before="5000"/>
      </w:pPr>
      <w:bookmarkStart w:id="151" w:name="_Toc189553187"/>
      <w:r>
        <w:t>III. melléklet: A</w:t>
      </w:r>
      <w:r w:rsidR="008D465C">
        <w:t>z oktatói visszajelzések mérésére kialakított kérdőív</w:t>
      </w:r>
      <w:bookmarkEnd w:id="151"/>
    </w:p>
    <w:p w14:paraId="5F48AA22" w14:textId="77777777" w:rsidR="00CE1543" w:rsidRDefault="00CE1543" w:rsidP="005C4F53">
      <w:bookmarkStart w:id="152" w:name="_Toc116629201"/>
      <w:bookmarkStart w:id="153" w:name="_Toc116629941"/>
      <w:bookmarkStart w:id="154" w:name="_Toc116630113"/>
      <w:bookmarkStart w:id="155" w:name="_Toc116630228"/>
      <w:bookmarkStart w:id="156" w:name="_Toc116632455"/>
      <w:bookmarkStart w:id="157" w:name="_Toc116984444"/>
      <w:bookmarkStart w:id="158" w:name="_Toc163908044"/>
      <w:bookmarkStart w:id="159" w:name="_Toc163908495"/>
      <w:bookmarkStart w:id="160" w:name="_Toc163908567"/>
    </w:p>
    <w:p w14:paraId="01B3C162" w14:textId="77777777" w:rsidR="0024614C" w:rsidRDefault="0024614C"/>
    <w:p w14:paraId="680E76B6" w14:textId="77777777" w:rsidR="0024614C" w:rsidRPr="0024614C" w:rsidRDefault="0024614C" w:rsidP="0024614C"/>
    <w:p w14:paraId="0DED011C" w14:textId="77777777" w:rsidR="0024614C" w:rsidRPr="0024614C" w:rsidRDefault="0024614C" w:rsidP="0024614C"/>
    <w:p w14:paraId="5850433F" w14:textId="77777777" w:rsidR="0024614C" w:rsidRPr="0024614C" w:rsidRDefault="0024614C" w:rsidP="0024614C"/>
    <w:p w14:paraId="1A30AAF2" w14:textId="77777777" w:rsidR="0024614C" w:rsidRPr="0024614C" w:rsidRDefault="0024614C" w:rsidP="0024614C"/>
    <w:p w14:paraId="581ABE55" w14:textId="77777777" w:rsidR="0024614C" w:rsidRPr="0024614C" w:rsidRDefault="0024614C" w:rsidP="0024614C"/>
    <w:p w14:paraId="1504BA78" w14:textId="77777777" w:rsidR="0024614C" w:rsidRPr="0024614C" w:rsidRDefault="0024614C" w:rsidP="0024614C"/>
    <w:p w14:paraId="71723D2C" w14:textId="77777777" w:rsidR="0024614C" w:rsidRPr="0024614C" w:rsidRDefault="0024614C" w:rsidP="0024614C"/>
    <w:p w14:paraId="46A1A7F0" w14:textId="77777777" w:rsidR="0024614C" w:rsidRPr="0024614C" w:rsidRDefault="0024614C" w:rsidP="0024614C"/>
    <w:p w14:paraId="42B46BD8" w14:textId="77777777" w:rsidR="0024614C" w:rsidRPr="0024614C" w:rsidRDefault="0024614C" w:rsidP="0024614C"/>
    <w:p w14:paraId="1E9A0627" w14:textId="77777777" w:rsidR="0024614C" w:rsidRPr="0024614C" w:rsidRDefault="0024614C" w:rsidP="0024614C"/>
    <w:p w14:paraId="15EAC0FD" w14:textId="77777777" w:rsidR="0024614C" w:rsidRPr="0024614C" w:rsidRDefault="0024614C" w:rsidP="0024614C"/>
    <w:p w14:paraId="69FA73F0" w14:textId="77777777" w:rsidR="0024614C" w:rsidRPr="0024614C" w:rsidRDefault="0024614C" w:rsidP="0024614C"/>
    <w:p w14:paraId="483EA9B6" w14:textId="77777777" w:rsidR="0024614C" w:rsidRPr="0024614C" w:rsidRDefault="0024614C" w:rsidP="0024614C"/>
    <w:p w14:paraId="270177B2" w14:textId="77777777" w:rsidR="0024614C" w:rsidRPr="0024614C" w:rsidRDefault="0024614C" w:rsidP="0024614C"/>
    <w:p w14:paraId="7E59B390" w14:textId="77777777" w:rsidR="0024614C" w:rsidRPr="0024614C" w:rsidRDefault="0024614C" w:rsidP="0024614C"/>
    <w:p w14:paraId="524A9B97" w14:textId="77777777" w:rsidR="0024614C" w:rsidRPr="0024614C" w:rsidRDefault="0024614C" w:rsidP="0024614C"/>
    <w:p w14:paraId="133FC880" w14:textId="77777777" w:rsidR="0024614C" w:rsidRDefault="0024614C"/>
    <w:p w14:paraId="10FB8569" w14:textId="77777777" w:rsidR="0024614C" w:rsidRDefault="0024614C"/>
    <w:p w14:paraId="1C39B562" w14:textId="77777777" w:rsidR="0024614C" w:rsidRDefault="0024614C"/>
    <w:p w14:paraId="6CF038D4" w14:textId="77777777" w:rsidR="00CE1543" w:rsidRDefault="00CE1543">
      <w:r w:rsidRPr="0024614C">
        <w:br w:type="page"/>
      </w:r>
      <w:r w:rsidR="00450F9B" w:rsidRPr="00620C0D">
        <w:rPr>
          <w:noProof/>
        </w:rPr>
        <w:drawing>
          <wp:inline distT="0" distB="0" distL="0" distR="0" wp14:anchorId="4B2E1479" wp14:editId="41D435C2">
            <wp:extent cx="5829300" cy="8382000"/>
            <wp:effectExtent l="0" t="0" r="0" b="0"/>
            <wp:docPr id="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8382000"/>
                    </a:xfrm>
                    <a:prstGeom prst="rect">
                      <a:avLst/>
                    </a:prstGeom>
                    <a:noFill/>
                    <a:ln>
                      <a:noFill/>
                    </a:ln>
                  </pic:spPr>
                </pic:pic>
              </a:graphicData>
            </a:graphic>
          </wp:inline>
        </w:drawing>
      </w:r>
    </w:p>
    <w:p w14:paraId="56C1211D" w14:textId="77777777" w:rsidR="00CE1543" w:rsidRDefault="00CE1543" w:rsidP="005C4F53">
      <w:pPr>
        <w:rPr>
          <w:noProof/>
        </w:rPr>
      </w:pPr>
    </w:p>
    <w:p w14:paraId="4A20385E" w14:textId="77777777" w:rsidR="00DB0DC9" w:rsidRDefault="00DB0DC9" w:rsidP="005C4F53">
      <w:pPr>
        <w:rPr>
          <w:noProof/>
        </w:rPr>
      </w:pPr>
    </w:p>
    <w:p w14:paraId="511F3807" w14:textId="77777777" w:rsidR="006D5A3D" w:rsidRDefault="006D5A3D" w:rsidP="005C4F53">
      <w:pPr>
        <w:rPr>
          <w:noProof/>
        </w:rPr>
      </w:pPr>
      <w:r>
        <w:rPr>
          <w:noProof/>
        </w:rPr>
        <w:br w:type="page"/>
      </w:r>
      <w:r w:rsidR="00450F9B" w:rsidRPr="00620C0D">
        <w:rPr>
          <w:noProof/>
        </w:rPr>
        <w:drawing>
          <wp:inline distT="0" distB="0" distL="0" distR="0" wp14:anchorId="051F181D" wp14:editId="14ECD2B3">
            <wp:extent cx="5838825" cy="8391525"/>
            <wp:effectExtent l="0" t="0" r="0" b="0"/>
            <wp:docPr id="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8825" cy="8391525"/>
                    </a:xfrm>
                    <a:prstGeom prst="rect">
                      <a:avLst/>
                    </a:prstGeom>
                    <a:noFill/>
                    <a:ln>
                      <a:noFill/>
                    </a:ln>
                  </pic:spPr>
                </pic:pic>
              </a:graphicData>
            </a:graphic>
          </wp:inline>
        </w:drawing>
      </w:r>
    </w:p>
    <w:p w14:paraId="35B54221" w14:textId="77777777" w:rsidR="00DB0DC9" w:rsidRDefault="006D5A3D" w:rsidP="005C4F53">
      <w:r>
        <w:rPr>
          <w:noProof/>
        </w:rPr>
        <w:br w:type="page"/>
      </w:r>
      <w:r w:rsidR="00450F9B" w:rsidRPr="00620C0D">
        <w:rPr>
          <w:noProof/>
        </w:rPr>
        <w:drawing>
          <wp:inline distT="0" distB="0" distL="0" distR="0" wp14:anchorId="5C5BDF6A" wp14:editId="4B96BCCD">
            <wp:extent cx="5876925" cy="8448675"/>
            <wp:effectExtent l="0" t="0" r="0" b="0"/>
            <wp:docPr id="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8448675"/>
                    </a:xfrm>
                    <a:prstGeom prst="rect">
                      <a:avLst/>
                    </a:prstGeom>
                    <a:noFill/>
                    <a:ln>
                      <a:noFill/>
                    </a:ln>
                  </pic:spPr>
                </pic:pic>
              </a:graphicData>
            </a:graphic>
          </wp:inline>
        </w:drawing>
      </w:r>
    </w:p>
    <w:p w14:paraId="05B6C0D0" w14:textId="77777777" w:rsidR="00E4435E" w:rsidRDefault="00E4435E" w:rsidP="00DB0DC9"/>
    <w:p w14:paraId="4F0F905A" w14:textId="77777777" w:rsidR="00C9189C" w:rsidRDefault="00C9189C" w:rsidP="00DB0DC9"/>
    <w:p w14:paraId="2321ADA8" w14:textId="77777777" w:rsidR="00C9189C" w:rsidRDefault="00C9189C" w:rsidP="00DB0DC9"/>
    <w:p w14:paraId="5E0FBB27" w14:textId="77777777" w:rsidR="00C9189C" w:rsidRDefault="00C9189C" w:rsidP="00DB0DC9"/>
    <w:p w14:paraId="1C8BBF0E" w14:textId="77777777" w:rsidR="00C9189C" w:rsidRDefault="00C9189C" w:rsidP="00DB0DC9"/>
    <w:p w14:paraId="382D478A" w14:textId="77777777" w:rsidR="005C4F53" w:rsidRPr="005C4F53" w:rsidRDefault="00C9189C" w:rsidP="00172799">
      <w:pPr>
        <w:pStyle w:val="Cmsor1"/>
        <w:numPr>
          <w:ilvl w:val="0"/>
          <w:numId w:val="0"/>
        </w:numPr>
        <w:spacing w:before="5000"/>
      </w:pPr>
      <w:bookmarkStart w:id="161" w:name="_Toc189553188"/>
      <w:r>
        <w:t>IV. melléklet: A</w:t>
      </w:r>
      <w:r w:rsidR="005C4F53">
        <w:t xml:space="preserve"> végzett hallgatók visszajelzéseinek mérésére kialakított kérdőív</w:t>
      </w:r>
      <w:bookmarkEnd w:id="161"/>
    </w:p>
    <w:p w14:paraId="3C1E4F9A" w14:textId="77777777" w:rsidR="005C4F53" w:rsidRDefault="005C4F53" w:rsidP="00172799"/>
    <w:p w14:paraId="71E091F2" w14:textId="77777777" w:rsidR="00CA7260" w:rsidRDefault="00BD21AC">
      <w:pPr>
        <w:rPr>
          <w:noProof/>
        </w:rPr>
      </w:pPr>
      <w:r>
        <w:br w:type="page"/>
      </w:r>
      <w:r w:rsidR="00450F9B" w:rsidRPr="00620C0D">
        <w:rPr>
          <w:noProof/>
        </w:rPr>
        <w:drawing>
          <wp:inline distT="0" distB="0" distL="0" distR="0" wp14:anchorId="70D5CF66" wp14:editId="55826E78">
            <wp:extent cx="5848350" cy="8372475"/>
            <wp:effectExtent l="0" t="0" r="0" b="0"/>
            <wp:docPr id="1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8372475"/>
                    </a:xfrm>
                    <a:prstGeom prst="rect">
                      <a:avLst/>
                    </a:prstGeom>
                    <a:noFill/>
                    <a:ln>
                      <a:noFill/>
                    </a:ln>
                  </pic:spPr>
                </pic:pic>
              </a:graphicData>
            </a:graphic>
          </wp:inline>
        </w:drawing>
      </w:r>
    </w:p>
    <w:p w14:paraId="4F4BEA4C" w14:textId="77777777" w:rsidR="00CA7260" w:rsidRDefault="00CA7260">
      <w:pPr>
        <w:rPr>
          <w:noProof/>
        </w:rPr>
      </w:pPr>
      <w:r>
        <w:rPr>
          <w:noProof/>
        </w:rPr>
        <w:br w:type="page"/>
      </w:r>
      <w:r w:rsidR="00450F9B" w:rsidRPr="00620C0D">
        <w:rPr>
          <w:noProof/>
        </w:rPr>
        <w:drawing>
          <wp:inline distT="0" distB="0" distL="0" distR="0" wp14:anchorId="07D4D986" wp14:editId="0BA99AB0">
            <wp:extent cx="5838825" cy="8420100"/>
            <wp:effectExtent l="0" t="0" r="0" b="0"/>
            <wp:docPr id="1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8420100"/>
                    </a:xfrm>
                    <a:prstGeom prst="rect">
                      <a:avLst/>
                    </a:prstGeom>
                    <a:noFill/>
                    <a:ln>
                      <a:noFill/>
                    </a:ln>
                  </pic:spPr>
                </pic:pic>
              </a:graphicData>
            </a:graphic>
          </wp:inline>
        </w:drawing>
      </w:r>
    </w:p>
    <w:p w14:paraId="2E684957" w14:textId="77777777" w:rsidR="00BD21AC" w:rsidRDefault="00CA7260">
      <w:r>
        <w:rPr>
          <w:noProof/>
        </w:rPr>
        <w:br w:type="page"/>
      </w:r>
      <w:r w:rsidR="00450F9B" w:rsidRPr="00620C0D">
        <w:rPr>
          <w:noProof/>
        </w:rPr>
        <w:drawing>
          <wp:inline distT="0" distB="0" distL="0" distR="0" wp14:anchorId="049FFD7A" wp14:editId="08CBD2E4">
            <wp:extent cx="5857875" cy="8420100"/>
            <wp:effectExtent l="0" t="0" r="0" b="0"/>
            <wp:docPr id="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875" cy="8420100"/>
                    </a:xfrm>
                    <a:prstGeom prst="rect">
                      <a:avLst/>
                    </a:prstGeom>
                    <a:noFill/>
                    <a:ln>
                      <a:noFill/>
                    </a:ln>
                  </pic:spPr>
                </pic:pic>
              </a:graphicData>
            </a:graphic>
          </wp:inline>
        </w:drawing>
      </w:r>
    </w:p>
    <w:p w14:paraId="71D25F60" w14:textId="77777777" w:rsidR="00AD1DBD" w:rsidRDefault="00AD1DBD" w:rsidP="00AD1DBD"/>
    <w:p w14:paraId="2EA1DEBC" w14:textId="77777777" w:rsidR="00C9189C" w:rsidRDefault="00C9189C" w:rsidP="00AD1DBD"/>
    <w:p w14:paraId="12EAABB0" w14:textId="77777777" w:rsidR="00C9189C" w:rsidRDefault="00C9189C" w:rsidP="00AD1DBD"/>
    <w:p w14:paraId="4FC94D29" w14:textId="77777777" w:rsidR="00C9189C" w:rsidRDefault="00C9189C" w:rsidP="00AD1DBD"/>
    <w:p w14:paraId="78A21002" w14:textId="77777777" w:rsidR="00AD1DBD" w:rsidRDefault="00C9189C" w:rsidP="00172799">
      <w:pPr>
        <w:pStyle w:val="Cmsor1"/>
        <w:numPr>
          <w:ilvl w:val="0"/>
          <w:numId w:val="0"/>
        </w:numPr>
        <w:spacing w:before="5000"/>
      </w:pPr>
      <w:bookmarkStart w:id="162" w:name="_Toc189553189"/>
      <w:r>
        <w:t>V. melléklet: A</w:t>
      </w:r>
      <w:r w:rsidR="00AD1DBD">
        <w:t xml:space="preserve"> munkaerő-piaci mérésekhez kialakított kérdőívek</w:t>
      </w:r>
      <w:bookmarkEnd w:id="162"/>
    </w:p>
    <w:p w14:paraId="7C4D0F10" w14:textId="77777777" w:rsidR="00AD1DBD" w:rsidRDefault="00AD1DBD" w:rsidP="00AD1DBD"/>
    <w:p w14:paraId="3347E036" w14:textId="77777777" w:rsidR="00E67A48" w:rsidRDefault="006746FD">
      <w:pPr>
        <w:rPr>
          <w:noProof/>
        </w:rPr>
      </w:pPr>
      <w:r>
        <w:br w:type="page"/>
      </w:r>
      <w:r w:rsidR="00450F9B" w:rsidRPr="00620C0D">
        <w:rPr>
          <w:noProof/>
        </w:rPr>
        <w:drawing>
          <wp:inline distT="0" distB="0" distL="0" distR="0" wp14:anchorId="0E6636B2" wp14:editId="024CF12E">
            <wp:extent cx="5857875" cy="8410575"/>
            <wp:effectExtent l="0" t="0" r="0" b="0"/>
            <wp:docPr id="1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875" cy="8410575"/>
                    </a:xfrm>
                    <a:prstGeom prst="rect">
                      <a:avLst/>
                    </a:prstGeom>
                    <a:noFill/>
                    <a:ln>
                      <a:noFill/>
                    </a:ln>
                  </pic:spPr>
                </pic:pic>
              </a:graphicData>
            </a:graphic>
          </wp:inline>
        </w:drawing>
      </w:r>
    </w:p>
    <w:p w14:paraId="677133C8" w14:textId="77777777" w:rsidR="00E67A48" w:rsidRDefault="00E67A48">
      <w:pPr>
        <w:rPr>
          <w:noProof/>
        </w:rPr>
      </w:pPr>
      <w:r>
        <w:rPr>
          <w:noProof/>
        </w:rPr>
        <w:br w:type="page"/>
      </w:r>
      <w:r w:rsidR="00450F9B" w:rsidRPr="00620C0D">
        <w:rPr>
          <w:noProof/>
        </w:rPr>
        <w:drawing>
          <wp:inline distT="0" distB="0" distL="0" distR="0" wp14:anchorId="5CCD331F" wp14:editId="472F1C0F">
            <wp:extent cx="5848350" cy="8382000"/>
            <wp:effectExtent l="0" t="0" r="0" b="0"/>
            <wp:docPr id="1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8382000"/>
                    </a:xfrm>
                    <a:prstGeom prst="rect">
                      <a:avLst/>
                    </a:prstGeom>
                    <a:noFill/>
                    <a:ln>
                      <a:noFill/>
                    </a:ln>
                  </pic:spPr>
                </pic:pic>
              </a:graphicData>
            </a:graphic>
          </wp:inline>
        </w:drawing>
      </w:r>
    </w:p>
    <w:p w14:paraId="7CDC7A63" w14:textId="77777777" w:rsidR="00E9504A" w:rsidRDefault="00E67A48">
      <w:pPr>
        <w:rPr>
          <w:noProof/>
        </w:rPr>
      </w:pPr>
      <w:r>
        <w:rPr>
          <w:noProof/>
        </w:rPr>
        <w:br w:type="page"/>
      </w:r>
      <w:r w:rsidR="00450F9B" w:rsidRPr="00620C0D">
        <w:rPr>
          <w:noProof/>
        </w:rPr>
        <w:drawing>
          <wp:inline distT="0" distB="0" distL="0" distR="0" wp14:anchorId="7554363A" wp14:editId="3AB1338D">
            <wp:extent cx="5829300" cy="8410575"/>
            <wp:effectExtent l="0" t="0" r="0" b="0"/>
            <wp:docPr id="1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8410575"/>
                    </a:xfrm>
                    <a:prstGeom prst="rect">
                      <a:avLst/>
                    </a:prstGeom>
                    <a:noFill/>
                    <a:ln>
                      <a:noFill/>
                    </a:ln>
                  </pic:spPr>
                </pic:pic>
              </a:graphicData>
            </a:graphic>
          </wp:inline>
        </w:drawing>
      </w:r>
    </w:p>
    <w:p w14:paraId="31501609" w14:textId="77777777" w:rsidR="00E9504A" w:rsidRDefault="00E9504A"/>
    <w:p w14:paraId="686A2AAA" w14:textId="77777777" w:rsidR="00900E44" w:rsidRDefault="00900E44" w:rsidP="00AD1DBD"/>
    <w:p w14:paraId="4BF39BF7" w14:textId="77777777" w:rsidR="00AD1DBD" w:rsidRDefault="00AD1DBD" w:rsidP="00AE389A">
      <w:pPr>
        <w:spacing w:after="5000"/>
      </w:pPr>
    </w:p>
    <w:p w14:paraId="5BB33543" w14:textId="77777777" w:rsidR="00C9189C" w:rsidRDefault="00C9189C" w:rsidP="00AE389A">
      <w:pPr>
        <w:spacing w:after="5000"/>
      </w:pPr>
    </w:p>
    <w:p w14:paraId="050F1FB7" w14:textId="77777777" w:rsidR="00AD1DBD" w:rsidRDefault="00C9189C" w:rsidP="00172799">
      <w:pPr>
        <w:pStyle w:val="Cmsor1"/>
        <w:numPr>
          <w:ilvl w:val="0"/>
          <w:numId w:val="0"/>
        </w:numPr>
      </w:pPr>
      <w:bookmarkStart w:id="163" w:name="_Toc189553190"/>
      <w:r>
        <w:t>VI. melléklet: A</w:t>
      </w:r>
      <w:r w:rsidR="00AE6C10">
        <w:t>z oktatói munka hallgatói véleményezése</w:t>
      </w:r>
      <w:bookmarkEnd w:id="163"/>
    </w:p>
    <w:p w14:paraId="304050D3" w14:textId="77777777" w:rsidR="00AD1DBD" w:rsidRDefault="00AD1DBD" w:rsidP="00AD1DBD"/>
    <w:p w14:paraId="2E6981F9" w14:textId="77777777" w:rsidR="00AD1DBD" w:rsidRDefault="00AD1DBD" w:rsidP="00AD1DBD"/>
    <w:p w14:paraId="20AC06B3" w14:textId="77777777" w:rsidR="00AD1DBD" w:rsidRDefault="00AD1DBD" w:rsidP="00AD1DBD"/>
    <w:p w14:paraId="0289C152" w14:textId="77777777" w:rsidR="00AD1DBD" w:rsidRDefault="00AD1DBD" w:rsidP="00AD1DBD"/>
    <w:p w14:paraId="79CA146B" w14:textId="77777777" w:rsidR="00AD1DBD" w:rsidRDefault="00AD1DBD" w:rsidP="00AD1DBD"/>
    <w:p w14:paraId="587E3E77" w14:textId="77777777" w:rsidR="00AD1DBD" w:rsidRDefault="00AD1DBD" w:rsidP="00AD1DBD"/>
    <w:p w14:paraId="7E2F33DE" w14:textId="77777777" w:rsidR="00AD1DBD" w:rsidRDefault="00AD1DBD" w:rsidP="00AD1DBD"/>
    <w:p w14:paraId="73E5C747" w14:textId="77777777" w:rsidR="00AD1DBD" w:rsidRDefault="00AD1DBD" w:rsidP="00AD1DBD"/>
    <w:p w14:paraId="511AE3E8" w14:textId="77777777" w:rsidR="00AD1DBD" w:rsidRDefault="00AD1DBD" w:rsidP="00AD1DBD"/>
    <w:p w14:paraId="0FA61187" w14:textId="77777777" w:rsidR="00AD1DBD" w:rsidRDefault="00AD1DBD" w:rsidP="00AD1DBD"/>
    <w:p w14:paraId="70FB1E23" w14:textId="77777777" w:rsidR="00AD1DBD" w:rsidRDefault="00AD1DBD" w:rsidP="00AD1DBD"/>
    <w:p w14:paraId="60913536" w14:textId="77777777" w:rsidR="00E9504A" w:rsidRDefault="00E9504A" w:rsidP="00AD1DBD"/>
    <w:p w14:paraId="3DB338E7" w14:textId="77777777" w:rsidR="00AD1DBD" w:rsidRDefault="00AD1DBD" w:rsidP="00AD1DBD"/>
    <w:bookmarkEnd w:id="152"/>
    <w:bookmarkEnd w:id="153"/>
    <w:bookmarkEnd w:id="154"/>
    <w:bookmarkEnd w:id="155"/>
    <w:bookmarkEnd w:id="156"/>
    <w:bookmarkEnd w:id="157"/>
    <w:bookmarkEnd w:id="158"/>
    <w:bookmarkEnd w:id="159"/>
    <w:bookmarkEnd w:id="160"/>
    <w:p w14:paraId="3EAD7D79" w14:textId="5D0D67F9" w:rsidR="00945034" w:rsidRPr="00945034" w:rsidRDefault="00D15A6B" w:rsidP="00945034">
      <w:r>
        <w:br w:type="page"/>
      </w:r>
    </w:p>
    <w:p w14:paraId="1FD66C8D" w14:textId="416EA04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Az oktatói munka hallgatói véleményezésének szabályzata</w:t>
      </w:r>
    </w:p>
    <w:p w14:paraId="655EA582" w14:textId="6874A843"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A Debreceni Egyetem Szenátusa a nemzeti felsőoktatásról szóló 2011. évi CCIV. törvény 12. § (3) bekezdés fb) alpontjában meghatározott felhatalmazás alapján a Hallgatói Önkormányzat (továbbiakban: HÖK) egyetértésével megalkotja az oktatói munka hallgatói véleményezési rendszeréről szóló Szabályzatot (a továbbiakban: Szabályzat).</w:t>
      </w:r>
    </w:p>
    <w:p w14:paraId="7B005EA4"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Az oktatói munka hallgatói véleményezésének célja elsősorban az, hogy</w:t>
      </w:r>
    </w:p>
    <w:p w14:paraId="583BA16D" w14:textId="77777777" w:rsidR="00945034" w:rsidRPr="00945034" w:rsidRDefault="00945034" w:rsidP="00945034">
      <w:pPr>
        <w:numPr>
          <w:ilvl w:val="0"/>
          <w:numId w:val="74"/>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hozzájáruljon a Debreceni Egyetemen (a továbbiakban: Egyetem) az oktatása színvonalának emeléséhez, az értelmiségi szakemberképzés hatékonyságának növeléséhez, információkat adjon az egyetemi, a kari, az önálló intézeti és az oktatásszervezeti egységvezetésnek az oktatás és az oktatók megítéléséhez, a jelzett hibák kiküszöböléséhez,</w:t>
      </w:r>
    </w:p>
    <w:p w14:paraId="02ACC983" w14:textId="77777777" w:rsidR="00945034" w:rsidRPr="00945034" w:rsidRDefault="00945034" w:rsidP="00945034">
      <w:pPr>
        <w:numPr>
          <w:ilvl w:val="0"/>
          <w:numId w:val="74"/>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növelje a hallgatók felelősségteljes véleménynyilvánításának lehetőségét és az egyetemi életben való részvételének igényességét, segítse a minőségi követelmények érvényesülését,</w:t>
      </w:r>
    </w:p>
    <w:p w14:paraId="39BB642E" w14:textId="77777777" w:rsidR="00945034" w:rsidRPr="00945034" w:rsidRDefault="00945034" w:rsidP="00945034">
      <w:pPr>
        <w:numPr>
          <w:ilvl w:val="0"/>
          <w:numId w:val="74"/>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az oktatók visszajelzést kapjanak a munkájuk fogadtatásáról, megítéléséről, ezáltal elősegítve a kiváló oktatómunka elismerését,</w:t>
      </w:r>
    </w:p>
    <w:p w14:paraId="64FF1E64" w14:textId="77777777" w:rsidR="00945034" w:rsidRPr="00945034" w:rsidRDefault="00945034" w:rsidP="00945034">
      <w:pPr>
        <w:numPr>
          <w:ilvl w:val="0"/>
          <w:numId w:val="74"/>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támogassa a tantárgyi és tanterv fejlesztéseket.</w:t>
      </w:r>
    </w:p>
    <w:p w14:paraId="2A3DBF77"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1DE7099B"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1. § A Szabályzat hatálya</w:t>
      </w:r>
    </w:p>
    <w:p w14:paraId="43683CD3" w14:textId="77777777" w:rsidR="00945034" w:rsidRPr="00945034" w:rsidRDefault="00945034" w:rsidP="00945034">
      <w:pPr>
        <w:spacing w:after="160" w:line="360" w:lineRule="auto"/>
        <w:jc w:val="center"/>
        <w:rPr>
          <w:rFonts w:ascii="Arial" w:eastAsia="Calibri" w:hAnsi="Arial" w:cs="Arial"/>
          <w:i/>
          <w:iCs/>
          <w:sz w:val="24"/>
          <w:szCs w:val="24"/>
          <w:lang w:eastAsia="en-US"/>
        </w:rPr>
      </w:pPr>
      <w:r w:rsidRPr="00945034">
        <w:rPr>
          <w:rFonts w:ascii="Arial" w:eastAsia="Calibri" w:hAnsi="Arial" w:cs="Arial"/>
          <w:i/>
          <w:iCs/>
          <w:sz w:val="24"/>
          <w:szCs w:val="24"/>
          <w:lang w:eastAsia="en-US"/>
        </w:rPr>
        <w:t>Személyi hatály</w:t>
      </w:r>
    </w:p>
    <w:p w14:paraId="10F2495D"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 Szabályzat hatálya kiterjed</w:t>
      </w:r>
    </w:p>
    <w:p w14:paraId="39F53F0A" w14:textId="77777777" w:rsidR="00945034" w:rsidRPr="00945034" w:rsidRDefault="00945034" w:rsidP="00945034">
      <w:pPr>
        <w:numPr>
          <w:ilvl w:val="0"/>
          <w:numId w:val="73"/>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az Egyetemen oktatási tevékenységet végző valamennyi személyre, függetlenül a foglalkoztatásra vagy munkavégzésre irányuló további jogviszony jellegétől (a továbbiakban: oktató);</w:t>
      </w:r>
    </w:p>
    <w:p w14:paraId="10803CB3" w14:textId="77777777" w:rsidR="00945034" w:rsidRPr="00945034" w:rsidRDefault="00945034" w:rsidP="00945034">
      <w:pPr>
        <w:numPr>
          <w:ilvl w:val="0"/>
          <w:numId w:val="73"/>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az Egyetemen felsőoktatási szakképzésben, alapképzésben, osztatlan képzésben, mesterképzésben és szakirányú továbbképzésben, valamint részismeret megszerzésére irányuló képzésben hallgatói jogviszonyban álló valamennyi személyre (a továbbiakban: hallgató);</w:t>
      </w:r>
    </w:p>
    <w:p w14:paraId="22A55F3E" w14:textId="77777777" w:rsidR="00945034" w:rsidRPr="00945034" w:rsidRDefault="00945034" w:rsidP="00945034">
      <w:pPr>
        <w:numPr>
          <w:ilvl w:val="0"/>
          <w:numId w:val="73"/>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az oktatói munka hallgatói véleményezésének teljes folyamatában résztvevő valamennyi további személyre, függetlenül a foglalkoztatásra vagy munkavégzésre irányuló további jogviszony jellegétől.</w:t>
      </w:r>
    </w:p>
    <w:p w14:paraId="658CE292" w14:textId="77777777" w:rsidR="00945034" w:rsidRPr="00945034" w:rsidRDefault="00945034" w:rsidP="00945034">
      <w:pPr>
        <w:spacing w:after="160" w:line="360" w:lineRule="auto"/>
        <w:jc w:val="center"/>
        <w:rPr>
          <w:rFonts w:ascii="Arial" w:eastAsia="Calibri" w:hAnsi="Arial" w:cs="Arial"/>
          <w:i/>
          <w:iCs/>
          <w:sz w:val="24"/>
          <w:szCs w:val="24"/>
          <w:lang w:eastAsia="en-US"/>
        </w:rPr>
      </w:pPr>
      <w:r w:rsidRPr="00945034">
        <w:rPr>
          <w:rFonts w:ascii="Arial" w:eastAsia="Calibri" w:hAnsi="Arial" w:cs="Arial"/>
          <w:i/>
          <w:iCs/>
          <w:sz w:val="24"/>
          <w:szCs w:val="24"/>
          <w:lang w:eastAsia="en-US"/>
        </w:rPr>
        <w:t>Tárgyi hatály</w:t>
      </w:r>
    </w:p>
    <w:p w14:paraId="68DCE296"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Jelen szabályzatot kell alkalmazni minden olyan kérdőíves adatgyűjtés során, amelynek célja oktatói munka hallgatói véleményezése (a továbbiakban: véleményezés).</w:t>
      </w:r>
    </w:p>
    <w:p w14:paraId="41968087" w14:textId="149FAA56" w:rsidR="00945034" w:rsidRPr="00945034" w:rsidRDefault="00945034" w:rsidP="00945034">
      <w:pPr>
        <w:spacing w:after="160" w:line="360" w:lineRule="auto"/>
        <w:rPr>
          <w:rFonts w:ascii="Arial" w:eastAsia="Calibri" w:hAnsi="Arial" w:cs="Arial"/>
          <w:sz w:val="24"/>
          <w:szCs w:val="24"/>
          <w:lang w:eastAsia="en-US"/>
        </w:rPr>
      </w:pPr>
    </w:p>
    <w:p w14:paraId="45CD811A"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2. § A véleményezés elvei</w:t>
      </w:r>
    </w:p>
    <w:p w14:paraId="77DE95EA"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 véleményezés lehetőségét minden hallgató számára biztosítani kell, ugyanakkor a hallgató nem kötelezhető a véleményezésre.</w:t>
      </w:r>
    </w:p>
    <w:p w14:paraId="312A192F"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hallgatói vélemények egyenértékűek.</w:t>
      </w:r>
    </w:p>
    <w:p w14:paraId="3714FE8F"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 véleményezés során biztosítani kell a hallgatók anonimitását, vagyis azt, hogy a kitöltött kérdőív ne legyen összekapcsolható semmilyen, a hallgató azonosítását lehetővé tevő adattal.</w:t>
      </w:r>
    </w:p>
    <w:p w14:paraId="3B768FA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(4) Az értékelés csak a kurzusra, illetve az oktató munkájára vonatkozhat, vagyis nem terjedhet ki olyan témákra, mint az oktató világnézete, vallási meggyőződése, nemzeti, etnikai, faji hovatartozása, nemi identitása, személyisége, megjelenése, magánélete, közéleti aktivitása. A kizárt témákat taglaló szöveges értékelések érvénytelennek tekintendők.</w:t>
      </w:r>
    </w:p>
    <w:p w14:paraId="4E722CD2"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(5) A hallgatók számára biztosítani kell, hogy a kérdőíveket külső befolyástól mentesen, szabad akaratukból töltsék ki. Az oktatók nem helyezhetnek kilátásba semmilyen előnyt vagy hátrányt a kérdőívet kitöltő hallhatók számára.</w:t>
      </w:r>
      <w:r w:rsidRPr="00945034">
        <w:rPr>
          <w:rFonts w:ascii="Arial" w:eastAsia="Calibri" w:hAnsi="Arial" w:cs="Arial"/>
          <w:sz w:val="24"/>
          <w:szCs w:val="24"/>
          <w:lang w:eastAsia="en-US"/>
        </w:rPr>
        <w:cr/>
      </w:r>
    </w:p>
    <w:p w14:paraId="0D2E59BF"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3. § A véleményezésben érintett oktatók köre</w:t>
      </w:r>
    </w:p>
    <w:p w14:paraId="4635A59D"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Minden olyan oktató munkáját véleményezni kell legalább 4 évente – a (2) bekezdésben foglalt esetek kivételével –, aki az adott félév valamely megvalósult kurzusához hozzá van rendelve a tanulmányi rendszerben.</w:t>
      </w:r>
    </w:p>
    <w:p w14:paraId="131F5ED7"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Nem kell véleményezni az oktató munkáját az alábbi kurzusok esetében:</w:t>
      </w:r>
    </w:p>
    <w:p w14:paraId="358619AD"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ha az oktató közreműködésének mértéke kevesebb, mint 20% (a tanulmányi rendszerban rögzített adat alapján)</w:t>
      </w:r>
    </w:p>
    <w:p w14:paraId="7493C4D5"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ha a kurzus típusa vizsgakurzus,</w:t>
      </w:r>
    </w:p>
    <w:p w14:paraId="63F3080D"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ha szakmai gyakorlat vagy szakdolgozat kurzusáról van szó,</w:t>
      </w:r>
    </w:p>
    <w:p w14:paraId="7D88D17B"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Szakkollégium vagy TDK megnevezésű kurzus esetében,</w:t>
      </w:r>
    </w:p>
    <w:p w14:paraId="04D95812"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ha a kurzust a hallgató kreditátvitellel váltja ki.</w:t>
      </w:r>
    </w:p>
    <w:p w14:paraId="21144BB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Amennyiben egy kurzushoz több oktató van hozzárendelve, mindegyikükről külön kérdőívet kell kapnia a hallgatónak, figyelembe véve a (2) bekezdés a) pontját.</w:t>
      </w:r>
    </w:p>
    <w:p w14:paraId="22AA30AF" w14:textId="77777777" w:rsidR="00945034" w:rsidRPr="00945034" w:rsidRDefault="00945034" w:rsidP="00945034">
      <w:pPr>
        <w:spacing w:after="160" w:line="360" w:lineRule="auto"/>
        <w:rPr>
          <w:rFonts w:ascii="Arial" w:eastAsia="Calibri" w:hAnsi="Arial" w:cs="Arial"/>
          <w:sz w:val="24"/>
          <w:szCs w:val="24"/>
          <w:lang w:eastAsia="en-US"/>
        </w:rPr>
      </w:pPr>
    </w:p>
    <w:p w14:paraId="761A64B1"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4. § Az oktatói munka hallgatói véleményezésének általános szabályai</w:t>
      </w:r>
    </w:p>
    <w:p w14:paraId="6D95C033"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Az oktatói munka hallgatói véleményezése kari szinten zajlik. A véleményezéseket a karokon lehetőség szerint egy időben kell lebonyolítani. A véleményezés online kérdőív kitöltésével történik.</w:t>
      </w:r>
    </w:p>
    <w:p w14:paraId="24FB65EE"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Az oktatói munka hallgatói véleményezésének megszervezését, végrehajtását, irányítását és ellenőrzését a kari vezetés a kari hallgatói önkormányzat bevonásával és egyetértésével végzi.</w:t>
      </w:r>
    </w:p>
    <w:p w14:paraId="5B82299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Az oktatói munka hallgatói véleményezésének egyetemi szintű felügyeletét és koordinálását a minőségbiztosítási rektori biztos látja el.</w:t>
      </w:r>
    </w:p>
    <w:p w14:paraId="2B8330D2"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62F4B863"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5. § Az oktatói munka hallgatói véleményezésének részletszabályaira irányadó rendelkezések</w:t>
      </w:r>
    </w:p>
    <w:p w14:paraId="61528E7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Az oktatói munka hallgatói véleményezésének részletes szabályait a karok a helyi sajátosságaik figyelembevételével – e Szabályzattal nem ellentétes – kari szabályzatban jogosultak meghatározni, mely szabályzatok e Szabályzat mellékletét képezik.</w:t>
      </w:r>
    </w:p>
    <w:p w14:paraId="37309000"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kar szabályzatában jogosult meghatározni, hogy az adott félévben mely oktatói kör munkáját és mikor kell véleményezni.</w:t>
      </w:r>
    </w:p>
    <w:p w14:paraId="5D1113E2"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Amennyiben egy oktató több tantárgyat oktat, akkor azt a kurzust kell véleményezni, amelyet az oktató a legnagyobb létszám mellett tartja.</w:t>
      </w:r>
    </w:p>
    <w:p w14:paraId="7334B4AB"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(4) Az oktató munkájáról csak az adott félévben általa oktatott hallgatók mondhatnak véleményt.</w:t>
      </w:r>
    </w:p>
    <w:p w14:paraId="4803EFB8"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(5) Az oktató munkáját akkor lehet a hallgatók által véleményezettnek tekinteni, ha arról az általa oktatott hallgatók legalább 20 %-a véleményt mondott.</w:t>
      </w:r>
    </w:p>
    <w:p w14:paraId="5A103963"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3B76791C"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6. § A kérdőív</w:t>
      </w:r>
    </w:p>
    <w:p w14:paraId="4B110176"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Az oktató munkájáról a hallgatók – erre a célra összeállított – kérdőív kitöltésével mondják el véleményüket.</w:t>
      </w:r>
    </w:p>
    <w:p w14:paraId="6671E0F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hallgatóknak jogukban áll a kérdőív egy vagy több kérdésére nem válaszolni.</w:t>
      </w:r>
    </w:p>
    <w:p w14:paraId="39D10A93"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 kérdőív összeállításáért a kar vezetője felelős, melyet a kari HÖK bevonásával és egyetértésével készít el.</w:t>
      </w:r>
    </w:p>
    <w:p w14:paraId="238F79E1"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A minta kérdőívet a DE Minőségbiztosítási Kézikönyvének melléklete tartalmazza, de a Karok maguk is kialakíthatják. A Karok eldönthetik, hogy a NEPTUN segítségével, vagy a minőségbiztosítási rektori biztos által koordinált EvaSys szoftver segítségével végzik. Munkájukat a DE minőségügyi referens segíti. </w:t>
      </w:r>
    </w:p>
    <w:p w14:paraId="5243635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(4) A kérdőívek kiosztásának és összegyűjtésének, valamint értékelésének rendjét, továbbá a vélemények megtárgyalásának szervezeti kereteit a kari vezetés dönti el.</w:t>
      </w:r>
    </w:p>
    <w:p w14:paraId="7E47AA38"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(5) A kari vezetés és a kari HÖK feladata gondoskodni arról, hogy a hallgatók a véleményezés lehetőségét és szabályait megismerjék.</w:t>
      </w:r>
    </w:p>
    <w:p w14:paraId="1E5A1278"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00833D45"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7. § A véleményezés kiértékelése, eredmények kezelése</w:t>
      </w:r>
    </w:p>
    <w:p w14:paraId="45D231F8"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(1) A kérdőívek kiértékelését, illetve az eredmények jegyzőkönyvbe vételét a kari vezető az Egyetem adatvédelmi szabályzatának betartásával végzi. </w:t>
      </w:r>
    </w:p>
    <w:p w14:paraId="2BD3CFE3"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kérdőívekbe, illetve azok értékelését tartalmazó anyagba csak az egyetem, a kar vezetője, a kari HÖK elnöke és az adott oktató tanszékvezetője jogosultak betekinteni. Más személy számára történő betekintést a kar vezetője írásban engedélyezheti, a kari HÖK elnökének egyidejű írásbeli tájékoztatása mellett.</w:t>
      </w:r>
    </w:p>
    <w:p w14:paraId="77DAFFC4"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 (3) Az oktatók jogosultak a róluk készült, kiértékelt hallgatói véleményeket megismerni.</w:t>
      </w:r>
    </w:p>
    <w:p w14:paraId="27930D46"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(4) Az illetékes kari HÖK elnöke jogosult a vélemények alapján tett munkáltatói intézkedések megismerésére.</w:t>
      </w:r>
    </w:p>
    <w:p w14:paraId="38364F90" w14:textId="1A9B1ECC" w:rsidR="001D01D9" w:rsidRDefault="001D01D9">
      <w:pPr>
        <w:rPr>
          <w:rFonts w:ascii="Arial" w:eastAsia="Calibri" w:hAnsi="Arial" w:cs="Arial"/>
          <w:sz w:val="24"/>
          <w:szCs w:val="24"/>
          <w:lang w:eastAsia="en-US"/>
        </w:rPr>
      </w:pPr>
    </w:p>
    <w:p w14:paraId="3A8232AD"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8. § Szabálytalanság, panasz kezelése</w:t>
      </w:r>
    </w:p>
    <w:p w14:paraId="2FDEF50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 véleményezés lebonyolításával kapcsolatban történt szabálytalanságok esetén bármely oktató vagy hallgató a tudomására jutásától számított 15 napon belül panasszal élhet a kari vezetőjénél.</w:t>
      </w:r>
    </w:p>
    <w:p w14:paraId="176B1A1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Az oktatói és hallgatói panaszokat írásban a kari vezetőnél kell benyújtani. A kari vezető a panasz alapján 15 napon belül vizsgálatot folytat le, majd a panaszban leírtakkal kapcsolatban döntést hoz. A kari vezető döntésében vagy elutasítja vagy a véleményezés eredményét megsemmisíti. A megsemmisített véleményezés esetén a panaszolt véleményezést érvénytelennek kell tekinteni és új véleményezést kell lefolytatni.</w:t>
      </w:r>
    </w:p>
    <w:p w14:paraId="02D574B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 kari vezető döntésével szemben az érintettek a döntés kézhezvételétől számított 8 napon belül a rektorhoz fellebbezhetnek, aki 30 napon belül dönt a kérdésben és a fellebbezést vagy elutasítja, vagy a véleményezést megsemmisíti.</w:t>
      </w:r>
    </w:p>
    <w:p w14:paraId="51EB9AC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(4) A véleményezés során történt adatkezelési szabálytalansággal kapcsolatos eljárás tekintetében a Debreceni Egyetem Belső Adatvédelmi Szabályzata irányadó.</w:t>
      </w:r>
    </w:p>
    <w:p w14:paraId="569E69CA"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164D4786"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9. § Vegyes és záró rendelkezések</w:t>
      </w:r>
    </w:p>
    <w:p w14:paraId="2DBD8AB1"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Az oktatók munkájának értékeléséről készült eredmények hivatali titkot képeznek.</w:t>
      </w:r>
    </w:p>
    <w:p w14:paraId="5B7E65D1"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kérdőívek eredményeit úgy kell kezelni és tárolni, hogy azzal az oktatók személyiségi jogai sérelmet ne szenvedjenek. Az iratokba betekintő személyt – aláírással elismert – titoktartási kötelezettség terheli az oktatók személyiségi jogát érintő adatokkal kapcsolatban. A kérdőíveket az Egyetem iratkezelési szabályzatában foglaltaknak megfelelően legalább 3 (három) évig meg kell őrizni.</w:t>
      </w:r>
    </w:p>
    <w:p w14:paraId="1B14E1A3"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 véleményezés személyiségi jogokat nem sértő, értéksorrendet vagy megjegyzéseket nem tartalmazó statisztikái a kari szabályzat szerint a kari tanácson, a karon közzétehetők.</w:t>
      </w:r>
    </w:p>
    <w:p w14:paraId="0B20F47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Debrecen, 2021. december 9.</w:t>
      </w:r>
    </w:p>
    <w:tbl>
      <w:tblPr>
        <w:tblW w:w="0" w:type="auto"/>
        <w:tblLook w:val="01E0" w:firstRow="1" w:lastRow="1" w:firstColumn="1" w:lastColumn="1" w:noHBand="0" w:noVBand="0"/>
      </w:tblPr>
      <w:tblGrid>
        <w:gridCol w:w="4424"/>
        <w:gridCol w:w="5214"/>
      </w:tblGrid>
      <w:tr w:rsidR="00945034" w:rsidRPr="00945034" w14:paraId="184B1B42" w14:textId="77777777" w:rsidTr="00776015">
        <w:trPr>
          <w:trHeight w:val="2255"/>
        </w:trPr>
        <w:tc>
          <w:tcPr>
            <w:tcW w:w="4120" w:type="dxa"/>
          </w:tcPr>
          <w:p w14:paraId="2A8615B3" w14:textId="77777777" w:rsidR="00945034" w:rsidRPr="00945034" w:rsidRDefault="00945034" w:rsidP="00945034">
            <w:pPr>
              <w:tabs>
                <w:tab w:val="left" w:pos="426"/>
                <w:tab w:val="left" w:pos="5580"/>
              </w:tabs>
              <w:adjustRightInd w:val="0"/>
              <w:spacing w:after="120" w:line="360" w:lineRule="auto"/>
              <w:ind w:left="567" w:hanging="567"/>
              <w:jc w:val="center"/>
              <w:rPr>
                <w:rFonts w:ascii="Arial" w:eastAsia="Calibri" w:hAnsi="Arial" w:cs="Arial"/>
                <w:b/>
                <w:bCs/>
                <w:color w:val="000000"/>
                <w:sz w:val="24"/>
                <w:szCs w:val="24"/>
                <w:lang w:eastAsia="en-US"/>
              </w:rPr>
            </w:pPr>
            <w:r w:rsidRPr="00945034">
              <w:rPr>
                <w:rFonts w:ascii="Arial" w:eastAsia="Calibri" w:hAnsi="Arial" w:cs="Arial"/>
                <w:b/>
                <w:bCs/>
                <w:color w:val="000000"/>
                <w:sz w:val="24"/>
                <w:szCs w:val="24"/>
                <w:lang w:eastAsia="en-US"/>
              </w:rPr>
              <w:t>________________________________</w:t>
            </w:r>
          </w:p>
          <w:p w14:paraId="74FB4360" w14:textId="77777777" w:rsidR="00945034" w:rsidRPr="00945034" w:rsidRDefault="00945034" w:rsidP="00945034">
            <w:pPr>
              <w:tabs>
                <w:tab w:val="left" w:pos="5580"/>
              </w:tabs>
              <w:adjustRightInd w:val="0"/>
              <w:spacing w:after="120" w:line="360" w:lineRule="auto"/>
              <w:ind w:left="567" w:hanging="567"/>
              <w:jc w:val="center"/>
              <w:rPr>
                <w:rFonts w:ascii="Arial" w:eastAsia="Calibri" w:hAnsi="Arial" w:cs="Arial"/>
                <w:b/>
                <w:color w:val="000000"/>
                <w:sz w:val="24"/>
                <w:szCs w:val="24"/>
                <w:lang w:eastAsia="en-US"/>
              </w:rPr>
            </w:pPr>
            <w:r w:rsidRPr="00945034">
              <w:rPr>
                <w:rFonts w:ascii="Arial" w:eastAsia="Calibri" w:hAnsi="Arial" w:cs="Arial"/>
                <w:b/>
                <w:color w:val="000000"/>
                <w:sz w:val="24"/>
                <w:szCs w:val="24"/>
                <w:lang w:eastAsia="en-US"/>
              </w:rPr>
              <w:t xml:space="preserve">Prof. Dr. Szilvássy Zoltán </w:t>
            </w:r>
          </w:p>
          <w:p w14:paraId="6654A16D" w14:textId="77777777" w:rsidR="00945034" w:rsidRPr="00945034" w:rsidRDefault="00945034" w:rsidP="00945034">
            <w:pPr>
              <w:tabs>
                <w:tab w:val="left" w:pos="5580"/>
              </w:tabs>
              <w:adjustRightInd w:val="0"/>
              <w:spacing w:after="120" w:line="360" w:lineRule="auto"/>
              <w:ind w:left="567" w:hanging="567"/>
              <w:jc w:val="center"/>
              <w:rPr>
                <w:rFonts w:ascii="Arial" w:eastAsia="Calibri" w:hAnsi="Arial" w:cs="Arial"/>
                <w:color w:val="000000"/>
                <w:sz w:val="24"/>
                <w:szCs w:val="24"/>
                <w:lang w:eastAsia="en-US"/>
              </w:rPr>
            </w:pPr>
            <w:r w:rsidRPr="00945034">
              <w:rPr>
                <w:rFonts w:ascii="Arial" w:eastAsia="Calibri" w:hAnsi="Arial" w:cs="Arial"/>
                <w:color w:val="000000"/>
                <w:sz w:val="24"/>
                <w:szCs w:val="24"/>
                <w:lang w:eastAsia="en-US"/>
              </w:rPr>
              <w:t>rektor</w:t>
            </w:r>
          </w:p>
          <w:p w14:paraId="57C1ADA2" w14:textId="77777777" w:rsidR="00945034" w:rsidRPr="00945034" w:rsidRDefault="00945034" w:rsidP="00945034">
            <w:pPr>
              <w:tabs>
                <w:tab w:val="left" w:pos="426"/>
                <w:tab w:val="left" w:pos="5580"/>
              </w:tabs>
              <w:adjustRightInd w:val="0"/>
              <w:spacing w:after="120" w:line="360" w:lineRule="auto"/>
              <w:ind w:left="567" w:hanging="567"/>
              <w:jc w:val="center"/>
              <w:rPr>
                <w:rFonts w:ascii="Arial" w:eastAsia="Calibri" w:hAnsi="Arial" w:cs="Arial"/>
                <w:color w:val="000000"/>
                <w:sz w:val="24"/>
                <w:szCs w:val="24"/>
                <w:lang w:eastAsia="en-US"/>
              </w:rPr>
            </w:pPr>
          </w:p>
        </w:tc>
        <w:tc>
          <w:tcPr>
            <w:tcW w:w="4767" w:type="dxa"/>
          </w:tcPr>
          <w:p w14:paraId="70C21D07" w14:textId="77777777" w:rsidR="00945034" w:rsidRPr="00945034" w:rsidRDefault="00945034" w:rsidP="00945034">
            <w:pPr>
              <w:tabs>
                <w:tab w:val="left" w:pos="426"/>
                <w:tab w:val="left" w:pos="5580"/>
              </w:tabs>
              <w:adjustRightInd w:val="0"/>
              <w:spacing w:after="120" w:line="360" w:lineRule="auto"/>
              <w:ind w:left="567" w:hanging="567"/>
              <w:jc w:val="center"/>
              <w:rPr>
                <w:rFonts w:ascii="Arial" w:eastAsia="Calibri" w:hAnsi="Arial" w:cs="Arial"/>
                <w:b/>
                <w:bCs/>
                <w:color w:val="000000"/>
                <w:sz w:val="24"/>
                <w:szCs w:val="24"/>
                <w:lang w:eastAsia="en-US"/>
              </w:rPr>
            </w:pPr>
            <w:r w:rsidRPr="00945034">
              <w:rPr>
                <w:rFonts w:ascii="Arial" w:eastAsia="Calibri" w:hAnsi="Arial" w:cs="Arial"/>
                <w:b/>
                <w:bCs/>
                <w:color w:val="000000"/>
                <w:sz w:val="24"/>
                <w:szCs w:val="24"/>
                <w:lang w:eastAsia="en-US"/>
              </w:rPr>
              <w:t>______________________________________</w:t>
            </w:r>
          </w:p>
          <w:p w14:paraId="61E09C0A" w14:textId="77777777" w:rsidR="00945034" w:rsidRPr="00945034" w:rsidRDefault="00945034" w:rsidP="00945034">
            <w:pPr>
              <w:spacing w:after="160" w:line="360" w:lineRule="auto"/>
              <w:jc w:val="center"/>
              <w:rPr>
                <w:rFonts w:ascii="Arial" w:eastAsia="Calibri" w:hAnsi="Arial" w:cs="Arial"/>
                <w:b/>
                <w:color w:val="000000"/>
                <w:sz w:val="24"/>
                <w:szCs w:val="24"/>
                <w:lang w:eastAsia="en-US"/>
              </w:rPr>
            </w:pPr>
            <w:r w:rsidRPr="00945034">
              <w:rPr>
                <w:rFonts w:ascii="Arial" w:eastAsia="Calibri" w:hAnsi="Arial" w:cs="Arial"/>
                <w:b/>
                <w:color w:val="000000"/>
                <w:sz w:val="24"/>
                <w:szCs w:val="24"/>
                <w:lang w:eastAsia="en-US"/>
              </w:rPr>
              <w:t xml:space="preserve">Dr. Bács Zoltán </w:t>
            </w:r>
          </w:p>
          <w:p w14:paraId="00CF0746" w14:textId="77777777" w:rsidR="00945034" w:rsidRPr="00945034" w:rsidRDefault="00945034" w:rsidP="00945034">
            <w:pPr>
              <w:spacing w:after="160" w:line="360" w:lineRule="auto"/>
              <w:jc w:val="center"/>
              <w:rPr>
                <w:rFonts w:ascii="Arial" w:eastAsia="Calibri" w:hAnsi="Arial" w:cs="Arial"/>
                <w:sz w:val="24"/>
                <w:szCs w:val="24"/>
                <w:lang w:eastAsia="en-US"/>
              </w:rPr>
            </w:pPr>
            <w:r w:rsidRPr="00945034">
              <w:rPr>
                <w:rFonts w:ascii="Arial" w:eastAsia="Calibri" w:hAnsi="Arial" w:cs="Arial"/>
                <w:sz w:val="24"/>
                <w:szCs w:val="24"/>
                <w:lang w:eastAsia="en-US"/>
              </w:rPr>
              <w:t>kancellár</w:t>
            </w:r>
          </w:p>
          <w:p w14:paraId="2156C187" w14:textId="77777777" w:rsidR="00945034" w:rsidRPr="00945034" w:rsidRDefault="00945034" w:rsidP="00945034">
            <w:pPr>
              <w:spacing w:after="160" w:line="360" w:lineRule="auto"/>
              <w:jc w:val="center"/>
              <w:rPr>
                <w:rFonts w:ascii="Arial" w:eastAsia="Calibri" w:hAnsi="Arial" w:cs="Arial"/>
                <w:sz w:val="24"/>
                <w:szCs w:val="24"/>
                <w:lang w:eastAsia="en-US"/>
              </w:rPr>
            </w:pPr>
          </w:p>
        </w:tc>
      </w:tr>
    </w:tbl>
    <w:p w14:paraId="0346BC56" w14:textId="77777777" w:rsidR="00450F9B" w:rsidRPr="00775843" w:rsidRDefault="00450F9B" w:rsidP="00450F9B">
      <w:pPr>
        <w:spacing w:line="276" w:lineRule="auto"/>
        <w:rPr>
          <w:sz w:val="24"/>
          <w:szCs w:val="24"/>
        </w:rPr>
      </w:pPr>
    </w:p>
    <w:p w14:paraId="4CDA17DE" w14:textId="77777777" w:rsidR="00D15A6B" w:rsidRDefault="00D15A6B" w:rsidP="00AD1DBD">
      <w:pPr>
        <w:rPr>
          <w:noProof/>
        </w:rPr>
      </w:pPr>
      <w:r>
        <w:rPr>
          <w:noProof/>
        </w:rPr>
        <w:br w:type="page"/>
      </w:r>
      <w:r w:rsidR="00450F9B" w:rsidRPr="00BB5FAD">
        <w:rPr>
          <w:noProof/>
        </w:rPr>
        <w:drawing>
          <wp:inline distT="0" distB="0" distL="0" distR="0" wp14:anchorId="3B137207" wp14:editId="740A4D28">
            <wp:extent cx="6238875" cy="9001125"/>
            <wp:effectExtent l="0" t="0" r="0" b="0"/>
            <wp:docPr id="1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8875" cy="9001125"/>
                    </a:xfrm>
                    <a:prstGeom prst="rect">
                      <a:avLst/>
                    </a:prstGeom>
                    <a:noFill/>
                    <a:ln>
                      <a:noFill/>
                    </a:ln>
                  </pic:spPr>
                </pic:pic>
              </a:graphicData>
            </a:graphic>
          </wp:inline>
        </w:drawing>
      </w:r>
    </w:p>
    <w:p w14:paraId="65D26BC6" w14:textId="77777777" w:rsidR="00AD1DBD" w:rsidRPr="00A12635" w:rsidRDefault="00AD1DBD" w:rsidP="00AE389A">
      <w:pPr>
        <w:spacing w:after="5000"/>
      </w:pPr>
    </w:p>
    <w:p w14:paraId="64ACEDEF" w14:textId="45EE3878" w:rsidR="000C7E6B" w:rsidRPr="00A12635" w:rsidRDefault="00345A3E" w:rsidP="00345A3E">
      <w:pPr>
        <w:pStyle w:val="Cmsor1"/>
        <w:numPr>
          <w:ilvl w:val="0"/>
          <w:numId w:val="0"/>
        </w:numPr>
      </w:pPr>
      <w:bookmarkStart w:id="164" w:name="_Toc23157677"/>
      <w:bookmarkStart w:id="165" w:name="_Toc163908048"/>
      <w:bookmarkStart w:id="166" w:name="_Toc163908498"/>
      <w:bookmarkStart w:id="167" w:name="_Toc163908570"/>
      <w:bookmarkStart w:id="168" w:name="_Toc189553191"/>
      <w:r>
        <w:rPr>
          <w:rStyle w:val="Lbjegyzet-hivatkozs"/>
          <w:rFonts w:ascii="Arial" w:hAnsi="Arial"/>
          <w:bCs/>
          <w:sz w:val="28"/>
          <w:szCs w:val="28"/>
        </w:rPr>
        <w:footnoteReference w:id="6"/>
      </w:r>
      <w:r w:rsidR="000C7E6B" w:rsidRPr="00A12635">
        <w:rPr>
          <w:rFonts w:ascii="Arial" w:hAnsi="Arial"/>
          <w:bCs/>
          <w:sz w:val="28"/>
          <w:szCs w:val="28"/>
        </w:rPr>
        <w:t>V</w:t>
      </w:r>
      <w:r w:rsidR="000C7E6B">
        <w:rPr>
          <w:rFonts w:ascii="Arial" w:hAnsi="Arial"/>
          <w:bCs/>
          <w:sz w:val="28"/>
          <w:szCs w:val="28"/>
        </w:rPr>
        <w:t>II</w:t>
      </w:r>
      <w:r w:rsidR="000C7E6B" w:rsidRPr="00A12635">
        <w:rPr>
          <w:rFonts w:ascii="Arial" w:hAnsi="Arial"/>
          <w:bCs/>
          <w:sz w:val="28"/>
          <w:szCs w:val="28"/>
        </w:rPr>
        <w:t>. Melléklet</w:t>
      </w:r>
      <w:bookmarkEnd w:id="164"/>
      <w:bookmarkEnd w:id="168"/>
    </w:p>
    <w:p w14:paraId="5930D44C" w14:textId="77777777" w:rsidR="000C7E6B" w:rsidRPr="00A12635" w:rsidRDefault="000C7E6B" w:rsidP="000C7E6B"/>
    <w:p w14:paraId="414D45B8" w14:textId="77777777" w:rsidR="000C7E6B" w:rsidRPr="00A12635" w:rsidRDefault="000C7E6B" w:rsidP="000C7E6B"/>
    <w:p w14:paraId="4C788314" w14:textId="77777777" w:rsidR="000C7E6B" w:rsidRPr="00A12635" w:rsidRDefault="000C7E6B" w:rsidP="000C7E6B">
      <w:r w:rsidRPr="00A12635">
        <w:br w:type="page"/>
      </w:r>
    </w:p>
    <w:bookmarkEnd w:id="165"/>
    <w:bookmarkEnd w:id="166"/>
    <w:bookmarkEnd w:id="167"/>
    <w:p w14:paraId="692BEFD2" w14:textId="77777777" w:rsidR="00D14155" w:rsidRDefault="00D14155" w:rsidP="00D14155">
      <w:pPr>
        <w:pStyle w:val="Cmsor1"/>
        <w:numPr>
          <w:ilvl w:val="0"/>
          <w:numId w:val="0"/>
        </w:numPr>
        <w:rPr>
          <w:rFonts w:ascii="Arial" w:hAnsi="Arial"/>
          <w:bCs/>
          <w:sz w:val="28"/>
          <w:szCs w:val="28"/>
        </w:rPr>
      </w:pPr>
    </w:p>
    <w:p w14:paraId="559C2DBE" w14:textId="77777777" w:rsidR="00D14155" w:rsidRDefault="00D14155" w:rsidP="00D14155">
      <w:pPr>
        <w:pStyle w:val="Cmsor1"/>
        <w:numPr>
          <w:ilvl w:val="0"/>
          <w:numId w:val="0"/>
        </w:numPr>
        <w:rPr>
          <w:rFonts w:ascii="Arial" w:hAnsi="Arial"/>
          <w:bCs/>
          <w:sz w:val="28"/>
          <w:szCs w:val="28"/>
        </w:rPr>
      </w:pPr>
    </w:p>
    <w:p w14:paraId="6393C5C9" w14:textId="77777777" w:rsidR="00D14155" w:rsidRDefault="00D14155" w:rsidP="00D14155">
      <w:pPr>
        <w:pStyle w:val="Cmsor1"/>
        <w:numPr>
          <w:ilvl w:val="0"/>
          <w:numId w:val="0"/>
        </w:numPr>
        <w:rPr>
          <w:rFonts w:ascii="Arial" w:hAnsi="Arial"/>
          <w:bCs/>
          <w:sz w:val="28"/>
          <w:szCs w:val="28"/>
        </w:rPr>
      </w:pPr>
    </w:p>
    <w:p w14:paraId="3717A236" w14:textId="77777777" w:rsidR="00D14155" w:rsidRDefault="00D14155" w:rsidP="00D14155">
      <w:pPr>
        <w:pStyle w:val="Cmsor1"/>
        <w:numPr>
          <w:ilvl w:val="0"/>
          <w:numId w:val="0"/>
        </w:numPr>
        <w:rPr>
          <w:rFonts w:ascii="Arial" w:hAnsi="Arial"/>
          <w:bCs/>
          <w:sz w:val="28"/>
          <w:szCs w:val="28"/>
        </w:rPr>
      </w:pPr>
    </w:p>
    <w:p w14:paraId="20B6C491" w14:textId="77777777" w:rsidR="00D14155" w:rsidRDefault="00D14155" w:rsidP="00D14155">
      <w:pPr>
        <w:pStyle w:val="Cmsor1"/>
        <w:numPr>
          <w:ilvl w:val="0"/>
          <w:numId w:val="0"/>
        </w:numPr>
        <w:rPr>
          <w:rFonts w:ascii="Arial" w:hAnsi="Arial"/>
          <w:bCs/>
          <w:sz w:val="28"/>
          <w:szCs w:val="28"/>
        </w:rPr>
      </w:pPr>
    </w:p>
    <w:p w14:paraId="1E9FA513" w14:textId="77777777" w:rsidR="00D14155" w:rsidRDefault="00D14155" w:rsidP="00D14155">
      <w:pPr>
        <w:pStyle w:val="Cmsor1"/>
        <w:numPr>
          <w:ilvl w:val="0"/>
          <w:numId w:val="0"/>
        </w:numPr>
        <w:rPr>
          <w:rFonts w:ascii="Arial" w:hAnsi="Arial"/>
          <w:bCs/>
          <w:sz w:val="28"/>
          <w:szCs w:val="28"/>
        </w:rPr>
      </w:pPr>
    </w:p>
    <w:p w14:paraId="6D8C9ECB" w14:textId="77777777" w:rsidR="00D14155" w:rsidRDefault="00D14155" w:rsidP="00D14155">
      <w:pPr>
        <w:pStyle w:val="Cmsor1"/>
        <w:numPr>
          <w:ilvl w:val="0"/>
          <w:numId w:val="0"/>
        </w:numPr>
        <w:rPr>
          <w:rFonts w:ascii="Arial" w:hAnsi="Arial"/>
          <w:bCs/>
          <w:sz w:val="28"/>
          <w:szCs w:val="28"/>
        </w:rPr>
      </w:pPr>
    </w:p>
    <w:p w14:paraId="46B4CA3B" w14:textId="77777777" w:rsidR="00D14155" w:rsidRDefault="00D14155" w:rsidP="00D14155">
      <w:pPr>
        <w:pStyle w:val="Cmsor1"/>
        <w:numPr>
          <w:ilvl w:val="0"/>
          <w:numId w:val="0"/>
        </w:numPr>
        <w:rPr>
          <w:rFonts w:ascii="Arial" w:hAnsi="Arial"/>
          <w:bCs/>
          <w:sz w:val="28"/>
          <w:szCs w:val="28"/>
        </w:rPr>
      </w:pPr>
    </w:p>
    <w:p w14:paraId="20BF1646" w14:textId="77777777" w:rsidR="00D14155" w:rsidRDefault="00D14155" w:rsidP="00D14155">
      <w:pPr>
        <w:pStyle w:val="Cmsor1"/>
        <w:numPr>
          <w:ilvl w:val="0"/>
          <w:numId w:val="0"/>
        </w:numPr>
        <w:rPr>
          <w:rFonts w:ascii="Arial" w:hAnsi="Arial"/>
          <w:bCs/>
          <w:sz w:val="28"/>
          <w:szCs w:val="28"/>
        </w:rPr>
      </w:pPr>
    </w:p>
    <w:p w14:paraId="5DC630ED" w14:textId="77777777" w:rsidR="00D14155" w:rsidRDefault="00D14155" w:rsidP="00D14155">
      <w:pPr>
        <w:pStyle w:val="Cmsor1"/>
        <w:numPr>
          <w:ilvl w:val="0"/>
          <w:numId w:val="0"/>
        </w:numPr>
        <w:rPr>
          <w:rFonts w:ascii="Arial" w:hAnsi="Arial"/>
          <w:bCs/>
          <w:sz w:val="28"/>
          <w:szCs w:val="28"/>
        </w:rPr>
      </w:pPr>
    </w:p>
    <w:p w14:paraId="174FE877" w14:textId="77777777" w:rsidR="00D14155" w:rsidRDefault="00D14155" w:rsidP="00D14155">
      <w:pPr>
        <w:pStyle w:val="Cmsor1"/>
        <w:numPr>
          <w:ilvl w:val="0"/>
          <w:numId w:val="0"/>
        </w:numPr>
        <w:rPr>
          <w:rFonts w:ascii="Arial" w:hAnsi="Arial"/>
          <w:bCs/>
          <w:sz w:val="28"/>
          <w:szCs w:val="28"/>
        </w:rPr>
      </w:pPr>
    </w:p>
    <w:p w14:paraId="6F95D413" w14:textId="77777777" w:rsidR="00D14155" w:rsidRDefault="00D14155" w:rsidP="00D14155">
      <w:pPr>
        <w:pStyle w:val="Cmsor1"/>
        <w:numPr>
          <w:ilvl w:val="0"/>
          <w:numId w:val="0"/>
        </w:numPr>
        <w:rPr>
          <w:rFonts w:ascii="Arial" w:hAnsi="Arial"/>
          <w:bCs/>
          <w:sz w:val="28"/>
          <w:szCs w:val="28"/>
        </w:rPr>
      </w:pPr>
    </w:p>
    <w:p w14:paraId="61F5DB9B" w14:textId="77777777" w:rsidR="00D14155" w:rsidRDefault="00D14155" w:rsidP="00D14155">
      <w:pPr>
        <w:pStyle w:val="Cmsor1"/>
        <w:numPr>
          <w:ilvl w:val="0"/>
          <w:numId w:val="0"/>
        </w:numPr>
        <w:rPr>
          <w:rFonts w:ascii="Arial" w:hAnsi="Arial"/>
          <w:bCs/>
          <w:sz w:val="28"/>
          <w:szCs w:val="28"/>
        </w:rPr>
      </w:pPr>
    </w:p>
    <w:p w14:paraId="2FF6A925" w14:textId="77777777" w:rsidR="00AD1DBD" w:rsidRPr="008E76DA" w:rsidRDefault="00D14155" w:rsidP="008E76DA">
      <w:pPr>
        <w:pStyle w:val="Cmsor1"/>
        <w:numPr>
          <w:ilvl w:val="0"/>
          <w:numId w:val="0"/>
        </w:numPr>
        <w:ind w:left="432"/>
      </w:pPr>
      <w:bookmarkStart w:id="169" w:name="_Toc189553192"/>
      <w:r w:rsidRPr="008E76DA">
        <w:t>VIII. Melléklet: a Debreceni Egyetem felnőttképzési tevékenységére vonatkozó - a 11/2020. (II.7.) Korm.</w:t>
      </w:r>
      <w:r w:rsidR="0008087B">
        <w:rPr>
          <w:lang w:val="hu-HU"/>
        </w:rPr>
        <w:t xml:space="preserve"> </w:t>
      </w:r>
      <w:r w:rsidRPr="008E76DA">
        <w:t xml:space="preserve">rendeletnek megfelelő </w:t>
      </w:r>
      <w:r w:rsidR="0029364B" w:rsidRPr="008E76DA">
        <w:t>-</w:t>
      </w:r>
      <w:r w:rsidR="008E76DA">
        <w:rPr>
          <w:lang w:val="hu-HU"/>
        </w:rPr>
        <w:t xml:space="preserve"> </w:t>
      </w:r>
      <w:r w:rsidRPr="008E76DA">
        <w:t>minőségirányítási rendszere a</w:t>
      </w:r>
      <w:r w:rsidR="0029364B" w:rsidRPr="008E76DA">
        <w:t>z E/2020/000164.</w:t>
      </w:r>
      <w:r w:rsidRPr="008E76DA">
        <w:t xml:space="preserve"> számú felnőttképzési</w:t>
      </w:r>
      <w:r w:rsidR="0029364B" w:rsidRPr="008E76DA">
        <w:t xml:space="preserve"> </w:t>
      </w:r>
      <w:r w:rsidRPr="008E76DA">
        <w:t>engedély alapján 2020. szeptember 1. után folytatott képzésekre</w:t>
      </w:r>
      <w:bookmarkEnd w:id="169"/>
    </w:p>
    <w:p w14:paraId="24C3B022" w14:textId="77777777" w:rsidR="00AD1DBD" w:rsidRPr="00A12635" w:rsidRDefault="00AD1DBD" w:rsidP="00AD1DBD"/>
    <w:p w14:paraId="0248CAF8" w14:textId="77777777" w:rsidR="00AD1DBD" w:rsidRPr="00A12635" w:rsidRDefault="00AD1DBD" w:rsidP="00AD1DBD"/>
    <w:p w14:paraId="3D9F2B90" w14:textId="77777777" w:rsidR="00AD1DBD" w:rsidRPr="00A12635" w:rsidRDefault="00AD1DBD" w:rsidP="00AD1DBD"/>
    <w:p w14:paraId="1E57183F" w14:textId="77777777" w:rsidR="00AD1DBD" w:rsidRPr="00A12635" w:rsidRDefault="00AD1DBD" w:rsidP="00AD1DBD">
      <w:r w:rsidRPr="00A12635">
        <w:br w:type="page"/>
      </w:r>
    </w:p>
    <w:p w14:paraId="0E49E6B5" w14:textId="77777777" w:rsidR="005B4213" w:rsidRPr="009745B8" w:rsidRDefault="005B4213" w:rsidP="005B4213">
      <w:pPr>
        <w:spacing w:line="360" w:lineRule="auto"/>
        <w:jc w:val="center"/>
        <w:rPr>
          <w:rFonts w:ascii="Arial" w:hAnsi="Arial" w:cs="Arial"/>
          <w:b/>
          <w:sz w:val="24"/>
          <w:szCs w:val="24"/>
        </w:rPr>
      </w:pPr>
      <w:r w:rsidRPr="009745B8">
        <w:rPr>
          <w:rFonts w:ascii="Arial" w:hAnsi="Arial" w:cs="Arial"/>
          <w:b/>
          <w:sz w:val="24"/>
          <w:szCs w:val="24"/>
        </w:rPr>
        <w:t>FELNŐTTKÉPZÉSI MINŐSÉGPOLITIKA</w:t>
      </w:r>
    </w:p>
    <w:p w14:paraId="44245B9C" w14:textId="77777777" w:rsidR="005B4213" w:rsidRPr="009745B8" w:rsidRDefault="005B4213" w:rsidP="005B4213">
      <w:pPr>
        <w:spacing w:line="360" w:lineRule="auto"/>
        <w:jc w:val="center"/>
        <w:rPr>
          <w:rFonts w:ascii="Arial" w:hAnsi="Arial" w:cs="Arial"/>
          <w:b/>
          <w:sz w:val="24"/>
          <w:szCs w:val="24"/>
        </w:rPr>
      </w:pPr>
    </w:p>
    <w:p w14:paraId="41DB4FCE" w14:textId="77777777" w:rsidR="005B4213" w:rsidRPr="009745B8" w:rsidRDefault="005B4213" w:rsidP="005B4213">
      <w:pPr>
        <w:spacing w:line="360" w:lineRule="auto"/>
        <w:jc w:val="center"/>
        <w:rPr>
          <w:rFonts w:ascii="Arial" w:hAnsi="Arial" w:cs="Arial"/>
          <w:b/>
          <w:sz w:val="24"/>
          <w:szCs w:val="24"/>
        </w:rPr>
      </w:pPr>
    </w:p>
    <w:p w14:paraId="15916D67"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A Debreceni Egyetem vezetésének célja, hogy a felnőttképzési tevékenységét is a minőség, a hatékonyság, a megbízhatóság és az aktivitás jellemezze. Figyelemmel a 11/2020. (II. 7.) Korm. rendeletre az egyetem minél magasabban képzett szakembereket kíván kibocsátani.</w:t>
      </w:r>
    </w:p>
    <w:p w14:paraId="071EBA8C" w14:textId="77777777" w:rsidR="005B4213" w:rsidRPr="00FC544B" w:rsidRDefault="005B4213" w:rsidP="005B4213">
      <w:pPr>
        <w:spacing w:line="360" w:lineRule="auto"/>
        <w:jc w:val="both"/>
        <w:rPr>
          <w:rFonts w:ascii="Arial" w:hAnsi="Arial" w:cs="Arial"/>
          <w:sz w:val="24"/>
          <w:szCs w:val="24"/>
        </w:rPr>
      </w:pPr>
    </w:p>
    <w:p w14:paraId="40E75431"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E célok elérése érdekében a Debreceni Egyetem:</w:t>
      </w:r>
    </w:p>
    <w:p w14:paraId="0595B2A6" w14:textId="77777777" w:rsidR="005B4213" w:rsidRPr="00FC544B" w:rsidRDefault="005B4213" w:rsidP="005B4213">
      <w:pPr>
        <w:spacing w:line="360" w:lineRule="auto"/>
        <w:jc w:val="both"/>
        <w:rPr>
          <w:rFonts w:ascii="Arial" w:hAnsi="Arial" w:cs="Arial"/>
          <w:sz w:val="24"/>
          <w:szCs w:val="24"/>
        </w:rPr>
      </w:pPr>
    </w:p>
    <w:p w14:paraId="5AF32B6C"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a felnőttképzési tevékenységére is kiterjeszti és működteti a minőségirányítási rendszerét,</w:t>
      </w:r>
    </w:p>
    <w:p w14:paraId="3DD5B303" w14:textId="77777777" w:rsidR="005B4213" w:rsidRPr="00FC544B" w:rsidRDefault="005B4213" w:rsidP="005B4213">
      <w:pPr>
        <w:spacing w:line="360" w:lineRule="auto"/>
        <w:jc w:val="both"/>
        <w:rPr>
          <w:rFonts w:ascii="Arial" w:hAnsi="Arial" w:cs="Arial"/>
          <w:sz w:val="24"/>
          <w:szCs w:val="24"/>
        </w:rPr>
      </w:pPr>
    </w:p>
    <w:p w14:paraId="4A415FB1"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a felnőttképzési tevékenységbe bevont munkatársait úgy választja ki, hogy felnőttképzési feladatokat, az oktatást és az oktatás szervezését a jogszabályi követelményeknek megfelelően elégítse ki,</w:t>
      </w:r>
    </w:p>
    <w:p w14:paraId="4900EED4" w14:textId="77777777" w:rsidR="005B4213" w:rsidRPr="00FC544B" w:rsidRDefault="005B4213" w:rsidP="005B4213">
      <w:pPr>
        <w:spacing w:line="360" w:lineRule="auto"/>
        <w:rPr>
          <w:rFonts w:ascii="Arial" w:hAnsi="Arial" w:cs="Arial"/>
          <w:sz w:val="24"/>
          <w:szCs w:val="24"/>
        </w:rPr>
      </w:pPr>
    </w:p>
    <w:p w14:paraId="43D71993"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nagy hangsúlyt helyez a felnőttképzési tevékenység szervezésében és lebonyolításában részt vevő munkatársak felkészültségének és képességeinek hatékony alkalmazására, a rendelkezésre álló lehetőségeivel támogatja szakmai fejlődésüket,</w:t>
      </w:r>
    </w:p>
    <w:p w14:paraId="2DFCFF16" w14:textId="77777777" w:rsidR="005B4213" w:rsidRPr="00FC544B" w:rsidRDefault="005B4213" w:rsidP="005B4213">
      <w:pPr>
        <w:pStyle w:val="Listaszerbekezds"/>
        <w:spacing w:line="360" w:lineRule="auto"/>
        <w:rPr>
          <w:rFonts w:ascii="Arial" w:hAnsi="Arial" w:cs="Arial"/>
          <w:sz w:val="24"/>
          <w:szCs w:val="24"/>
        </w:rPr>
      </w:pPr>
    </w:p>
    <w:p w14:paraId="5DD2AAEF"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a felnőttképzési tevékenységben érintettektől kapott elégedettségi visszajelzések alapján a fejlesztési javaslatokat a gyakorlatba a lehető leghamarabb átülteti,</w:t>
      </w:r>
    </w:p>
    <w:p w14:paraId="75F478A6" w14:textId="77777777" w:rsidR="005B4213" w:rsidRPr="00FC544B" w:rsidRDefault="005B4213" w:rsidP="005B4213">
      <w:pPr>
        <w:pStyle w:val="Listaszerbekezds"/>
        <w:spacing w:line="360" w:lineRule="auto"/>
        <w:rPr>
          <w:rFonts w:ascii="Arial" w:hAnsi="Arial" w:cs="Arial"/>
          <w:sz w:val="24"/>
          <w:szCs w:val="24"/>
        </w:rPr>
      </w:pPr>
    </w:p>
    <w:p w14:paraId="3EC572BD"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felnőttképzési minőségpolitikáját alkalmazottaink és résztvevőink bevonásával alakítja ki, és a vezetés által elfogadott változatot ismerteti velük,</w:t>
      </w:r>
    </w:p>
    <w:p w14:paraId="37CF8F02" w14:textId="77777777" w:rsidR="005B4213" w:rsidRPr="00FC544B" w:rsidRDefault="005B4213" w:rsidP="005B4213">
      <w:pPr>
        <w:pStyle w:val="Listaszerbekezds"/>
        <w:spacing w:line="360" w:lineRule="auto"/>
        <w:rPr>
          <w:rFonts w:ascii="Arial" w:hAnsi="Arial" w:cs="Arial"/>
          <w:sz w:val="24"/>
          <w:szCs w:val="24"/>
        </w:rPr>
      </w:pPr>
    </w:p>
    <w:p w14:paraId="30AE0B1B"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minőségpolitikájának aktualitását az önértékelés során rendszeresen felülvizsgálja.</w:t>
      </w:r>
    </w:p>
    <w:p w14:paraId="1FECDA4F" w14:textId="77777777" w:rsidR="005B4213" w:rsidRPr="00FC544B" w:rsidRDefault="005B4213" w:rsidP="005B4213">
      <w:pPr>
        <w:spacing w:line="360" w:lineRule="auto"/>
        <w:jc w:val="both"/>
        <w:rPr>
          <w:rFonts w:ascii="Arial" w:hAnsi="Arial" w:cs="Arial"/>
          <w:sz w:val="24"/>
          <w:szCs w:val="24"/>
        </w:rPr>
      </w:pPr>
    </w:p>
    <w:p w14:paraId="5C7FD7D2"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Az egyetem vezetése arra ösztönzi munkatársait, hogy az egyenletes minőség érdekében:</w:t>
      </w:r>
    </w:p>
    <w:p w14:paraId="2F878C4D"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magukkal és munkájukkal szemben fokozottan igényesek legyenek,</w:t>
      </w:r>
    </w:p>
    <w:p w14:paraId="7E1E26DB"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a minőségpolitikát megismerjék,</w:t>
      </w:r>
    </w:p>
    <w:p w14:paraId="65C5AB4C"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ismereteiket, tudásukat folyamatosan bővítsék.</w:t>
      </w:r>
    </w:p>
    <w:p w14:paraId="6B4979AB"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A Debreceni Egyetem vezetése elkötelezi magát és aktív szerepet vállal a minőségirányítási rendszer működtetésében, fejlesztésében, és ezt az elkötelezettséget minden munkatársától elvárja.</w:t>
      </w:r>
    </w:p>
    <w:p w14:paraId="7CCD8702" w14:textId="77777777" w:rsidR="005B4213" w:rsidRPr="009745B8" w:rsidRDefault="005B4213" w:rsidP="005B4213">
      <w:pPr>
        <w:spacing w:line="360" w:lineRule="auto"/>
        <w:rPr>
          <w:rFonts w:ascii="Arial" w:hAnsi="Arial" w:cs="Arial"/>
          <w:sz w:val="24"/>
          <w:szCs w:val="24"/>
        </w:rPr>
      </w:pPr>
    </w:p>
    <w:p w14:paraId="73C15B86" w14:textId="77777777" w:rsidR="005B4213" w:rsidRPr="00FC544B" w:rsidRDefault="005B4213" w:rsidP="005B4213">
      <w:pPr>
        <w:spacing w:line="360" w:lineRule="auto"/>
        <w:rPr>
          <w:rFonts w:ascii="Arial" w:hAnsi="Arial" w:cs="Arial"/>
          <w:sz w:val="24"/>
          <w:szCs w:val="24"/>
        </w:rPr>
      </w:pPr>
      <w:r w:rsidRPr="00FC544B">
        <w:rPr>
          <w:rFonts w:ascii="Arial" w:hAnsi="Arial" w:cs="Arial"/>
          <w:sz w:val="24"/>
          <w:szCs w:val="24"/>
        </w:rPr>
        <w:t>Debrecen, 2020. 07. 01.</w:t>
      </w:r>
    </w:p>
    <w:p w14:paraId="5BE11100" w14:textId="77777777" w:rsidR="005B4213" w:rsidRPr="00FC544B" w:rsidRDefault="005B4213" w:rsidP="005B4213">
      <w:pPr>
        <w:spacing w:line="360" w:lineRule="auto"/>
        <w:rPr>
          <w:rFonts w:ascii="Arial" w:hAnsi="Arial" w:cs="Arial"/>
          <w:sz w:val="24"/>
          <w:szCs w:val="24"/>
        </w:rPr>
      </w:pPr>
    </w:p>
    <w:p w14:paraId="64560770" w14:textId="77777777" w:rsidR="005B4213" w:rsidRPr="00FC544B" w:rsidRDefault="005B4213" w:rsidP="005B4213">
      <w:pPr>
        <w:spacing w:line="360" w:lineRule="auto"/>
        <w:rPr>
          <w:rFonts w:ascii="Arial" w:hAnsi="Arial" w:cs="Arial"/>
          <w:sz w:val="24"/>
          <w:szCs w:val="24"/>
        </w:rPr>
      </w:pPr>
    </w:p>
    <w:p w14:paraId="536836BE" w14:textId="77777777" w:rsidR="005B4213" w:rsidRPr="00FC544B" w:rsidRDefault="005B4213" w:rsidP="005B4213">
      <w:pPr>
        <w:spacing w:line="360" w:lineRule="auto"/>
        <w:rPr>
          <w:rFonts w:ascii="Arial" w:hAnsi="Arial" w:cs="Arial"/>
          <w:sz w:val="24"/>
          <w:szCs w:val="24"/>
        </w:rPr>
      </w:pPr>
    </w:p>
    <w:p w14:paraId="6008F5CE" w14:textId="77777777" w:rsidR="005B4213" w:rsidRPr="00FC544B" w:rsidRDefault="005B4213" w:rsidP="005B4213">
      <w:pPr>
        <w:spacing w:line="360" w:lineRule="auto"/>
        <w:jc w:val="center"/>
        <w:rPr>
          <w:rFonts w:ascii="Arial" w:hAnsi="Arial" w:cs="Arial"/>
          <w:sz w:val="24"/>
          <w:szCs w:val="24"/>
        </w:rPr>
      </w:pPr>
      <w:r w:rsidRPr="00FC544B">
        <w:rPr>
          <w:rFonts w:ascii="Arial" w:hAnsi="Arial" w:cs="Arial"/>
          <w:sz w:val="24"/>
          <w:szCs w:val="24"/>
        </w:rPr>
        <w:t>……………………….</w:t>
      </w:r>
    </w:p>
    <w:p w14:paraId="52CAD76C" w14:textId="77777777" w:rsidR="005B4213" w:rsidRPr="009745B8" w:rsidRDefault="005B4213" w:rsidP="005B4213">
      <w:pPr>
        <w:spacing w:line="360" w:lineRule="auto"/>
        <w:jc w:val="center"/>
        <w:rPr>
          <w:rFonts w:ascii="Arial" w:hAnsi="Arial" w:cs="Arial"/>
          <w:sz w:val="24"/>
          <w:szCs w:val="24"/>
        </w:rPr>
      </w:pPr>
      <w:r w:rsidRPr="009745B8">
        <w:rPr>
          <w:rFonts w:ascii="Arial" w:hAnsi="Arial" w:cs="Arial"/>
          <w:sz w:val="24"/>
          <w:szCs w:val="24"/>
        </w:rPr>
        <w:t>Dr. Szilvássy Zoltán</w:t>
      </w:r>
    </w:p>
    <w:p w14:paraId="4AB7202D" w14:textId="77777777" w:rsidR="005B4213" w:rsidRPr="00FC544B" w:rsidRDefault="005B4213" w:rsidP="005B4213">
      <w:pPr>
        <w:spacing w:line="360" w:lineRule="auto"/>
        <w:jc w:val="center"/>
        <w:rPr>
          <w:rFonts w:ascii="Arial" w:hAnsi="Arial" w:cs="Arial"/>
          <w:sz w:val="24"/>
          <w:szCs w:val="24"/>
        </w:rPr>
      </w:pPr>
      <w:r w:rsidRPr="009745B8">
        <w:rPr>
          <w:rFonts w:ascii="Arial" w:hAnsi="Arial" w:cs="Arial"/>
          <w:sz w:val="24"/>
          <w:szCs w:val="24"/>
        </w:rPr>
        <w:t>rektor</w:t>
      </w:r>
    </w:p>
    <w:p w14:paraId="6E5A454C" w14:textId="77777777" w:rsidR="005B4213" w:rsidRPr="00FC544B" w:rsidRDefault="005B4213" w:rsidP="005B4213">
      <w:pPr>
        <w:spacing w:line="360" w:lineRule="auto"/>
        <w:rPr>
          <w:rFonts w:ascii="Arial" w:hAnsi="Arial" w:cs="Arial"/>
          <w:b/>
          <w:sz w:val="24"/>
          <w:szCs w:val="24"/>
        </w:rPr>
      </w:pPr>
      <w:r w:rsidRPr="00FC544B">
        <w:rPr>
          <w:rFonts w:ascii="Arial" w:hAnsi="Arial" w:cs="Arial"/>
          <w:b/>
          <w:sz w:val="24"/>
          <w:szCs w:val="24"/>
        </w:rPr>
        <w:br w:type="page"/>
        <w:t>E/1. Eljárás: A minőségpolitikára vonatkozó dokumentum</w:t>
      </w:r>
    </w:p>
    <w:p w14:paraId="1821647B" w14:textId="77777777" w:rsidR="005B4213" w:rsidRPr="00FC544B" w:rsidRDefault="005B4213" w:rsidP="005B4213">
      <w:pPr>
        <w:spacing w:line="360" w:lineRule="auto"/>
        <w:rPr>
          <w:rFonts w:ascii="Arial" w:hAnsi="Arial" w:cs="Arial"/>
          <w:b/>
          <w:sz w:val="24"/>
          <w:szCs w:val="24"/>
        </w:rPr>
      </w:pPr>
    </w:p>
    <w:p w14:paraId="54187D80"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 xml:space="preserve">A Debreceni Egyetem minőségpolitikáját jelen kézikönyv </w:t>
      </w:r>
      <w:r>
        <w:rPr>
          <w:rFonts w:ascii="Arial" w:hAnsi="Arial" w:cs="Arial"/>
          <w:sz w:val="24"/>
          <w:szCs w:val="24"/>
        </w:rPr>
        <w:t>2</w:t>
      </w:r>
      <w:r w:rsidRPr="00FC544B">
        <w:rPr>
          <w:rFonts w:ascii="Arial" w:hAnsi="Arial" w:cs="Arial"/>
          <w:sz w:val="24"/>
          <w:szCs w:val="24"/>
        </w:rPr>
        <w:t>. fejezete mutatja be, amely az Európai Felsőoktatási Térség minőségbiztosításának standardjai és irányelvei (ESG 2015) alapján készült el.</w:t>
      </w:r>
    </w:p>
    <w:p w14:paraId="4A9387E4" w14:textId="77777777" w:rsidR="005B4213" w:rsidRPr="00FC544B" w:rsidRDefault="005B4213" w:rsidP="005B4213">
      <w:pPr>
        <w:spacing w:line="360" w:lineRule="auto"/>
        <w:jc w:val="both"/>
        <w:rPr>
          <w:rFonts w:ascii="Arial" w:hAnsi="Arial" w:cs="Arial"/>
          <w:sz w:val="24"/>
          <w:szCs w:val="24"/>
        </w:rPr>
      </w:pPr>
    </w:p>
    <w:p w14:paraId="18D1215A"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29F94646"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 minőségpolitikájának kialakítását a felnőttképzésre vonatkozó minőségirányítási rendszernek megfelelően.</w:t>
      </w:r>
    </w:p>
    <w:p w14:paraId="5B09B755" w14:textId="77777777" w:rsidR="005B4213" w:rsidRPr="00FC544B" w:rsidRDefault="005B4213" w:rsidP="005B4213">
      <w:pPr>
        <w:spacing w:line="360" w:lineRule="auto"/>
        <w:jc w:val="both"/>
        <w:rPr>
          <w:rFonts w:ascii="Arial" w:hAnsi="Arial" w:cs="Arial"/>
          <w:b/>
          <w:sz w:val="24"/>
          <w:szCs w:val="24"/>
        </w:rPr>
      </w:pPr>
    </w:p>
    <w:p w14:paraId="1ECB11CC"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A minőségpolitika megvalósítása, felülvizsgálat</w:t>
      </w:r>
    </w:p>
    <w:p w14:paraId="6F767162"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felnőttképzési minőségpolitikáját az egyetem küldetésével, stratégiai céljaival összhangban fogalmazta meg. A kialakított politikát a Debreceni Egyetem Minőségbiztosítási Kézikönyve rögzíti, mely az egyetem valamennyi polgára számára nyilvános. A minőségpolitika megvalósulását a minőségbiztosítási rektori biztos és az egyetem Minőségfejlesztési Bizottsága kíséri figyelemmel, illetve vizsgálja felül. A szükséges változtatásokat a minőségbiztosítási rektori biztos vezeti át, a Minőségfejlesztési Bizottság véleményezi, a Szenátus fogadja el és az egyetem rektora írja alá.</w:t>
      </w:r>
    </w:p>
    <w:p w14:paraId="2DE8B83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minőségbiztosítási rektori biztos</w:t>
      </w:r>
    </w:p>
    <w:p w14:paraId="53F0A48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p>
    <w:p w14:paraId="51E56507" w14:textId="77777777" w:rsidR="005B4213" w:rsidRPr="00FC544B" w:rsidRDefault="005B4213" w:rsidP="005B4213">
      <w:pPr>
        <w:spacing w:line="360" w:lineRule="auto"/>
        <w:jc w:val="both"/>
        <w:rPr>
          <w:rFonts w:ascii="Arial" w:hAnsi="Arial" w:cs="Arial"/>
          <w:b/>
          <w:sz w:val="24"/>
          <w:szCs w:val="24"/>
        </w:rPr>
      </w:pPr>
    </w:p>
    <w:p w14:paraId="68619309"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 minőségre vonatkozó intézményi stratégia</w:t>
      </w:r>
    </w:p>
    <w:p w14:paraId="0252A3C7" w14:textId="773BD7C3"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Az Egyetem a minőségbiztosítási rendszerét az érvényes nemzeti felsőoktatásról szóló törvény előírásaira, </w:t>
      </w:r>
      <w:r w:rsidR="00E66ED4">
        <w:rPr>
          <w:rFonts w:ascii="Arial" w:hAnsi="Arial" w:cs="Arial"/>
          <w:sz w:val="24"/>
          <w:szCs w:val="24"/>
        </w:rPr>
        <w:t xml:space="preserve">és </w:t>
      </w:r>
      <w:r w:rsidRPr="009745B8">
        <w:rPr>
          <w:rFonts w:ascii="Arial" w:hAnsi="Arial" w:cs="Arial"/>
          <w:sz w:val="24"/>
          <w:szCs w:val="24"/>
        </w:rPr>
        <w:t xml:space="preserve">a Magyar Felsőoktatási Akkreditációs Bizottság által javasolt </w:t>
      </w:r>
      <w:r w:rsidR="00E66ED4">
        <w:rPr>
          <w:rFonts w:ascii="Arial" w:hAnsi="Arial" w:cs="Arial"/>
          <w:sz w:val="24"/>
          <w:szCs w:val="24"/>
        </w:rPr>
        <w:t xml:space="preserve">szempontrendszerre </w:t>
      </w:r>
      <w:r w:rsidRPr="009745B8">
        <w:rPr>
          <w:rFonts w:ascii="Arial" w:hAnsi="Arial" w:cs="Arial"/>
          <w:sz w:val="24"/>
          <w:szCs w:val="24"/>
        </w:rPr>
        <w:t xml:space="preserve">alapozva határozza meg, figyelembe véve a felsőoktatás minőségbiztosításának európai standardjait, valamint a </w:t>
      </w:r>
      <w:r w:rsidRPr="009745B8">
        <w:rPr>
          <w:rFonts w:ascii="Arial" w:hAnsi="Arial" w:cs="Arial"/>
          <w:bCs/>
          <w:sz w:val="24"/>
          <w:szCs w:val="24"/>
        </w:rPr>
        <w:t>11/2020.(II. 7.) Korm rendeletet a felnőttképzésről szóló törvény végrehajtásáról.</w:t>
      </w:r>
      <w:r w:rsidRPr="009745B8">
        <w:rPr>
          <w:rFonts w:ascii="Arial" w:hAnsi="Arial" w:cs="Arial"/>
          <w:sz w:val="24"/>
          <w:szCs w:val="24"/>
        </w:rPr>
        <w:t xml:space="preserve"> Az Egyetem vezetése elkötelezi magát, és aktív szerepet vállal a minőségbiztosítási rendszer működtetésében és fejlesztésében.</w:t>
      </w:r>
    </w:p>
    <w:p w14:paraId="3761C529"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rektor, minőségbiztosítási rektori biztos</w:t>
      </w:r>
    </w:p>
    <w:p w14:paraId="3CD594C2"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p>
    <w:p w14:paraId="68B89F4E" w14:textId="77777777" w:rsidR="005B4213" w:rsidRPr="00FC544B" w:rsidRDefault="005B4213" w:rsidP="005B4213">
      <w:pPr>
        <w:spacing w:line="360" w:lineRule="auto"/>
        <w:jc w:val="both"/>
        <w:rPr>
          <w:rFonts w:ascii="Arial" w:hAnsi="Arial" w:cs="Arial"/>
          <w:b/>
          <w:sz w:val="24"/>
          <w:szCs w:val="24"/>
        </w:rPr>
      </w:pPr>
    </w:p>
    <w:p w14:paraId="0DC46275"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3. Az intézmény szervezeti egységei és alkalmazottai minőségbiztosítással kapcsolatos felelőssége</w:t>
      </w:r>
    </w:p>
    <w:p w14:paraId="4201E44B"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Az Egyetem minőségbiztosítási rendszere – az Alapító Okiratban meghatározott feladatok figyelembevételével – az Egyetem egészére kiterjedő tudatos és szervezett tevékenység, amely az Egyetem minőségpolitikájában kinyilvánított célok megvalósítását szolgálja, és amelynek középpontjában a közvetlen és közvetett partnerek igényeinek kielégítése áll, különös tekintettel a felnőttképzésben részt vevő személyek teljes körére (függetlenül, hogy milyen finanszírozási és képzési formában tanulnak), a munkaadókra, a kutatások és egyéb szolgáltatások megrendelőire, a nemzetközi és hazai szakmai és tudományos közösségekre. A minőségbiztosítási rendszer dokumentációs rendszerét a minőségbiztosítási rektori biztos készíti el, melyet a Szenátus Minőségfejlesztési Bizottsága véleményez, és a Szenátus fogad el.</w:t>
      </w:r>
    </w:p>
    <w:p w14:paraId="5D9FD727"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minőségbiztosítás és az e tevékenységen alapuló minőségfejlesztés az Egyetem valamennyi oktatójának, kutatójának, dolgozójának kötelessége. Munkaköri feladatait mindenki olyan szinten köteles ellátni, hogy az Egyetem eredményei mindenkor összhangban legyenek azokkal a célkitűzésekkel, amelyek a minőségpolitikában megfogalmazásra kerültek.</w:t>
      </w:r>
    </w:p>
    <w:p w14:paraId="2733583C" w14:textId="5C7D017A"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Az Egyetem minőségbiztosítási rendszerének irányítását a minőségbiztosítási rektori biztos látja el, munkáját a kari minőségügyi felelősök</w:t>
      </w:r>
      <w:r>
        <w:rPr>
          <w:rFonts w:ascii="Arial" w:hAnsi="Arial" w:cs="Arial"/>
          <w:strike/>
          <w:sz w:val="24"/>
          <w:szCs w:val="24"/>
        </w:rPr>
        <w:t xml:space="preserve"> </w:t>
      </w:r>
      <w:r w:rsidRPr="009745B8">
        <w:rPr>
          <w:rFonts w:ascii="Arial" w:hAnsi="Arial" w:cs="Arial"/>
          <w:sz w:val="24"/>
          <w:szCs w:val="24"/>
        </w:rPr>
        <w:t>segítik.</w:t>
      </w:r>
    </w:p>
    <w:p w14:paraId="77CCAD17"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rektor, minőségbiztosítási rektori biztos, kari minőségügyi vezetők</w:t>
      </w:r>
    </w:p>
    <w:p w14:paraId="02194D8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p>
    <w:p w14:paraId="1FBF3B56" w14:textId="77777777" w:rsidR="005B4213" w:rsidRPr="009745B8" w:rsidRDefault="005B4213" w:rsidP="005B4213">
      <w:pPr>
        <w:spacing w:line="360" w:lineRule="auto"/>
        <w:jc w:val="both"/>
        <w:rPr>
          <w:rFonts w:ascii="Arial" w:hAnsi="Arial" w:cs="Arial"/>
          <w:sz w:val="24"/>
          <w:szCs w:val="24"/>
        </w:rPr>
      </w:pPr>
    </w:p>
    <w:p w14:paraId="0654142F"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4. A képzésben résztvevők bevonásának módja a minőségirányítás megvalósításába</w:t>
      </w:r>
    </w:p>
    <w:p w14:paraId="6297138F"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minőségirányítás és az e tevékenységen alapuló minőségfejlesztés az Egyetem valamennyi oktatójának kötelessége. </w:t>
      </w:r>
    </w:p>
    <w:p w14:paraId="58D62F89"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Munkaköri feladatait mindenki olyan szinten köteles ellátni, hogy az Egyetem eredményei mindenkor összhangban legyenek azokkal a célkitűzésekkel, amelyek a minőségpolitikában megfogalmazásra kerültek.</w:t>
      </w:r>
    </w:p>
    <w:p w14:paraId="2BEA8BC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felnőttképzési tevékenységben a Debreceni Egyetem oktatói, valamint szükség szerint a feltételeknek megfelelő, külsős oktatók vesznek részt.</w:t>
      </w:r>
    </w:p>
    <w:p w14:paraId="60008E61"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felnőttképzési tevékenységben részt vevő személyek aktívan közreműködnek a minőségirányítási folyamat megvalósításában, amely az elégedettségmérésben jelenik meg indikátor szintjén. </w:t>
      </w:r>
    </w:p>
    <w:p w14:paraId="1063179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minőségirányítási rendszere szervezeti önértékelésen alapul, az önértékelések releváns eredményei (elégedettségmérések), nyilvánosak az oktatók számára, az egyetem feedback rendszere megalapozza a fejlesztési folyamatokat. A minőségi jellemzőhöz (indikátorhoz) az érintett tartalmi elemmel (eljárás) elérni kívánt célérték hozzárendelése szükséges. A célé</w:t>
      </w:r>
      <w:r>
        <w:rPr>
          <w:rFonts w:ascii="Arial" w:hAnsi="Arial" w:cs="Arial"/>
          <w:sz w:val="24"/>
          <w:szCs w:val="24"/>
        </w:rPr>
        <w:t xml:space="preserve">rtékeket évente határozzuk meg </w:t>
      </w:r>
      <w:r w:rsidRPr="009745B8">
        <w:rPr>
          <w:rFonts w:ascii="Arial" w:hAnsi="Arial" w:cs="Arial"/>
          <w:sz w:val="24"/>
          <w:szCs w:val="24"/>
        </w:rPr>
        <w:t>vezetőségi átvizsgálás keretében. Az indikátorhoz rendelt célértékek teljesülését vezetőségi átvizsgálás során vizsgáljuk.</w:t>
      </w:r>
    </w:p>
    <w:p w14:paraId="448C314D"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rektor, minőségbiztosítási rektori biztos, kari minőségügyi vezetők</w:t>
      </w:r>
    </w:p>
    <w:p w14:paraId="514C3B13" w14:textId="77777777" w:rsidR="005B4213" w:rsidRPr="00FC544B"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p>
    <w:p w14:paraId="74833B8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698F1B34"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Elégedettségmérési eredmények</w:t>
      </w:r>
    </w:p>
    <w:p w14:paraId="32139B98" w14:textId="77777777" w:rsidR="005B4213" w:rsidRPr="00FC544B" w:rsidRDefault="005B4213" w:rsidP="005B4213">
      <w:pPr>
        <w:spacing w:line="360" w:lineRule="auto"/>
        <w:jc w:val="both"/>
        <w:rPr>
          <w:rFonts w:ascii="Arial" w:hAnsi="Arial" w:cs="Arial"/>
          <w:sz w:val="24"/>
          <w:szCs w:val="24"/>
        </w:rPr>
      </w:pPr>
    </w:p>
    <w:p w14:paraId="3544D9CE"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2D648788"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sz w:val="24"/>
          <w:szCs w:val="24"/>
        </w:rPr>
        <w:t>Minőségpolitika</w:t>
      </w:r>
      <w:r w:rsidRPr="00FC544B">
        <w:rPr>
          <w:rFonts w:ascii="Arial" w:hAnsi="Arial" w:cs="Arial"/>
          <w:sz w:val="24"/>
          <w:szCs w:val="24"/>
        </w:rPr>
        <w:br w:type="page"/>
      </w:r>
      <w:r w:rsidRPr="00FC544B">
        <w:rPr>
          <w:rFonts w:ascii="Arial" w:hAnsi="Arial" w:cs="Arial"/>
          <w:b/>
          <w:sz w:val="24"/>
          <w:szCs w:val="24"/>
        </w:rPr>
        <w:t>E/2. Eljárás: Felnőttképzési tevékenységgel kapcsolatos minőségirányítási dokumentumok</w:t>
      </w:r>
    </w:p>
    <w:p w14:paraId="04B04221" w14:textId="77777777" w:rsidR="005B4213" w:rsidRPr="00FC544B" w:rsidRDefault="005B4213" w:rsidP="005B4213">
      <w:pPr>
        <w:spacing w:line="360" w:lineRule="auto"/>
        <w:jc w:val="both"/>
        <w:rPr>
          <w:rFonts w:ascii="Arial" w:hAnsi="Arial" w:cs="Arial"/>
          <w:b/>
          <w:sz w:val="24"/>
          <w:szCs w:val="24"/>
        </w:rPr>
      </w:pPr>
    </w:p>
    <w:p w14:paraId="78E597AB"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1AF8775B" w14:textId="77777777" w:rsidR="005B4213"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Egyetemen a felnőttképzési tevékenység lebonyolítása vonatkozásában a tananyagtervezést és tartalmi felülvizsgálatát, a személyi, tárgyi, pénzügyi források biztosítását, a képzésben résztvevők előre haladásának és teljesítményének figyelemmel kísérését, a felnőttképzési tevékenységgel kapcsolatos vélemények visszacsatolását, a felnőttképzési tevékenység nyilvánosságával kapcsolatos folyamatot és a felnőttképzési tevékenységgel összefüggő információ nyilvánosságával kapcsolatos eljárást.</w:t>
      </w:r>
    </w:p>
    <w:p w14:paraId="490797D4" w14:textId="77777777" w:rsidR="005B4213" w:rsidRPr="00FC544B" w:rsidRDefault="005B4213" w:rsidP="005B4213">
      <w:pPr>
        <w:spacing w:line="360" w:lineRule="auto"/>
        <w:jc w:val="both"/>
        <w:rPr>
          <w:rFonts w:ascii="Arial" w:hAnsi="Arial" w:cs="Arial"/>
          <w:sz w:val="24"/>
          <w:szCs w:val="24"/>
        </w:rPr>
      </w:pPr>
    </w:p>
    <w:p w14:paraId="43587B94"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Felnőttképzési tevékenység lebonyolításának és a kapcsolódó tananyagok tervezésének és tartalmi felülvizsgálatának eljárása</w:t>
      </w:r>
    </w:p>
    <w:p w14:paraId="229433E4"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A felnőttképzési tevékenységet szervező egység a képzésére vonatkozóan kidolgozott és a felnőttképzési szakértő által előzetesen minősített képzési programot a felnőttképzési adatszolgáltatási rendszerbe feltölti.</w:t>
      </w:r>
    </w:p>
    <w:p w14:paraId="2A977963"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 xml:space="preserve">A képzések tervezését, valamint a tananyagok elkészítését a kar/intézet/tanszék/központ/igazgatóság végzi el. A felnőttképzési tevékenységért az adott egység felnőttképzési tevékenység felelőse vállal felelősséget, ő az illetékes a képzések tananyagainak és szakmai anyagainak elkészíttetésében, a felnőttképzést kiegészítő szolgáltatások keretén belül irányítja a képzési szükségletek felmérését és az előzetesen megszerzett tudás mérését. Az elkészített felnőttképzési dokumentumokat az egyetemi felnőttképzési szakmai vezetővel egyeztetheti. </w:t>
      </w:r>
    </w:p>
    <w:p w14:paraId="1018905A"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 xml:space="preserve">Képzési szükségletek felmérése során megvizsgáljuk, hogy a felnőttképzési tevékenység iránt érdeklődő az </w:t>
      </w:r>
      <w:r w:rsidRPr="00776015">
        <w:rPr>
          <w:rFonts w:ascii="Arial" w:hAnsi="Arial" w:cs="Arial" w:hint="eastAsia"/>
          <w:sz w:val="24"/>
          <w:szCs w:val="24"/>
        </w:rPr>
        <w:t>á</w:t>
      </w:r>
      <w:r w:rsidRPr="00776015">
        <w:rPr>
          <w:rFonts w:ascii="Arial" w:hAnsi="Arial" w:cs="Arial"/>
          <w:sz w:val="24"/>
          <w:szCs w:val="24"/>
        </w:rPr>
        <w:t>ltala v</w:t>
      </w:r>
      <w:r w:rsidRPr="00776015">
        <w:rPr>
          <w:rFonts w:ascii="Arial" w:hAnsi="Arial" w:cs="Arial" w:hint="eastAsia"/>
          <w:sz w:val="24"/>
          <w:szCs w:val="24"/>
        </w:rPr>
        <w:t>á</w:t>
      </w:r>
      <w:r w:rsidRPr="00776015">
        <w:rPr>
          <w:rFonts w:ascii="Arial" w:hAnsi="Arial" w:cs="Arial"/>
          <w:sz w:val="24"/>
          <w:szCs w:val="24"/>
        </w:rPr>
        <w:t>lasztott szakmai tud</w:t>
      </w:r>
      <w:r w:rsidRPr="00776015">
        <w:rPr>
          <w:rFonts w:ascii="Arial" w:hAnsi="Arial" w:cs="Arial" w:hint="eastAsia"/>
          <w:sz w:val="24"/>
          <w:szCs w:val="24"/>
        </w:rPr>
        <w:t>á</w:t>
      </w:r>
      <w:r w:rsidRPr="00776015">
        <w:rPr>
          <w:rFonts w:ascii="Arial" w:hAnsi="Arial" w:cs="Arial"/>
          <w:sz w:val="24"/>
          <w:szCs w:val="24"/>
        </w:rPr>
        <w:t>s megszerz</w:t>
      </w:r>
      <w:r w:rsidRPr="00776015">
        <w:rPr>
          <w:rFonts w:ascii="Arial" w:hAnsi="Arial" w:cs="Arial" w:hint="eastAsia"/>
          <w:sz w:val="24"/>
          <w:szCs w:val="24"/>
        </w:rPr>
        <w:t>é</w:t>
      </w:r>
      <w:r w:rsidRPr="00776015">
        <w:rPr>
          <w:rFonts w:ascii="Arial" w:hAnsi="Arial" w:cs="Arial"/>
          <w:sz w:val="24"/>
          <w:szCs w:val="24"/>
        </w:rPr>
        <w:t>s</w:t>
      </w:r>
      <w:r w:rsidRPr="00776015">
        <w:rPr>
          <w:rFonts w:ascii="Arial" w:hAnsi="Arial" w:cs="Arial" w:hint="eastAsia"/>
          <w:sz w:val="24"/>
          <w:szCs w:val="24"/>
        </w:rPr>
        <w:t>é</w:t>
      </w:r>
      <w:r w:rsidRPr="00776015">
        <w:rPr>
          <w:rFonts w:ascii="Arial" w:hAnsi="Arial" w:cs="Arial"/>
          <w:sz w:val="24"/>
          <w:szCs w:val="24"/>
        </w:rPr>
        <w:t>hez milyen kompetenci</w:t>
      </w:r>
      <w:r w:rsidRPr="00776015">
        <w:rPr>
          <w:rFonts w:ascii="Arial" w:hAnsi="Arial" w:cs="Arial" w:hint="eastAsia"/>
          <w:sz w:val="24"/>
          <w:szCs w:val="24"/>
        </w:rPr>
        <w:t>á</w:t>
      </w:r>
      <w:r w:rsidRPr="00776015">
        <w:rPr>
          <w:rFonts w:ascii="Arial" w:hAnsi="Arial" w:cs="Arial"/>
          <w:sz w:val="24"/>
          <w:szCs w:val="24"/>
        </w:rPr>
        <w:t xml:space="preserve">k </w:t>
      </w:r>
      <w:r w:rsidRPr="00776015">
        <w:rPr>
          <w:rFonts w:ascii="Arial" w:hAnsi="Arial" w:cs="Arial" w:hint="eastAsia"/>
          <w:sz w:val="24"/>
          <w:szCs w:val="24"/>
        </w:rPr>
        <w:t>é</w:t>
      </w:r>
      <w:r w:rsidRPr="00776015">
        <w:rPr>
          <w:rFonts w:ascii="Arial" w:hAnsi="Arial" w:cs="Arial"/>
          <w:sz w:val="24"/>
          <w:szCs w:val="24"/>
        </w:rPr>
        <w:t>s ismeretek megszerzése során juthat el. A feln</w:t>
      </w:r>
      <w:r w:rsidRPr="00776015">
        <w:rPr>
          <w:rFonts w:ascii="Arial" w:hAnsi="Arial" w:cs="Arial" w:hint="eastAsia"/>
          <w:sz w:val="24"/>
          <w:szCs w:val="24"/>
        </w:rPr>
        <w:t>ő</w:t>
      </w:r>
      <w:r w:rsidRPr="00776015">
        <w:rPr>
          <w:rFonts w:ascii="Arial" w:hAnsi="Arial" w:cs="Arial"/>
          <w:sz w:val="24"/>
          <w:szCs w:val="24"/>
        </w:rPr>
        <w:t>ttk</w:t>
      </w:r>
      <w:r w:rsidRPr="00776015">
        <w:rPr>
          <w:rFonts w:ascii="Arial" w:hAnsi="Arial" w:cs="Arial" w:hint="eastAsia"/>
          <w:sz w:val="24"/>
          <w:szCs w:val="24"/>
        </w:rPr>
        <w:t>é</w:t>
      </w:r>
      <w:r w:rsidRPr="00776015">
        <w:rPr>
          <w:rFonts w:ascii="Arial" w:hAnsi="Arial" w:cs="Arial"/>
          <w:sz w:val="24"/>
          <w:szCs w:val="24"/>
        </w:rPr>
        <w:t>pz</w:t>
      </w:r>
      <w:r w:rsidRPr="00776015">
        <w:rPr>
          <w:rFonts w:ascii="Arial" w:hAnsi="Arial" w:cs="Arial" w:hint="eastAsia"/>
          <w:sz w:val="24"/>
          <w:szCs w:val="24"/>
        </w:rPr>
        <w:t>é</w:t>
      </w:r>
      <w:r w:rsidRPr="00776015">
        <w:rPr>
          <w:rFonts w:ascii="Arial" w:hAnsi="Arial" w:cs="Arial"/>
          <w:sz w:val="24"/>
          <w:szCs w:val="24"/>
        </w:rPr>
        <w:t>sben r</w:t>
      </w:r>
      <w:r w:rsidRPr="00776015">
        <w:rPr>
          <w:rFonts w:ascii="Arial" w:hAnsi="Arial" w:cs="Arial" w:hint="eastAsia"/>
          <w:sz w:val="24"/>
          <w:szCs w:val="24"/>
        </w:rPr>
        <w:t>é</w:t>
      </w:r>
      <w:r w:rsidRPr="00776015">
        <w:rPr>
          <w:rFonts w:ascii="Arial" w:hAnsi="Arial" w:cs="Arial"/>
          <w:sz w:val="24"/>
          <w:szCs w:val="24"/>
        </w:rPr>
        <w:t>sztvev</w:t>
      </w:r>
      <w:r w:rsidRPr="00776015">
        <w:rPr>
          <w:rFonts w:ascii="Arial" w:hAnsi="Arial" w:cs="Arial" w:hint="eastAsia"/>
          <w:sz w:val="24"/>
          <w:szCs w:val="24"/>
        </w:rPr>
        <w:t>ő</w:t>
      </w:r>
      <w:r w:rsidRPr="00776015">
        <w:rPr>
          <w:rFonts w:ascii="Arial" w:hAnsi="Arial" w:cs="Arial"/>
          <w:sz w:val="24"/>
          <w:szCs w:val="24"/>
        </w:rPr>
        <w:t xml:space="preserve">k az </w:t>
      </w:r>
      <w:r w:rsidRPr="00776015">
        <w:rPr>
          <w:rFonts w:ascii="Arial" w:hAnsi="Arial" w:cs="Arial" w:hint="eastAsia"/>
          <w:sz w:val="24"/>
          <w:szCs w:val="24"/>
        </w:rPr>
        <w:t>ü</w:t>
      </w:r>
      <w:r w:rsidRPr="00776015">
        <w:rPr>
          <w:rFonts w:ascii="Arial" w:hAnsi="Arial" w:cs="Arial"/>
          <w:sz w:val="24"/>
          <w:szCs w:val="24"/>
        </w:rPr>
        <w:t>gyf</w:t>
      </w:r>
      <w:r w:rsidRPr="00776015">
        <w:rPr>
          <w:rFonts w:ascii="Arial" w:hAnsi="Arial" w:cs="Arial" w:hint="eastAsia"/>
          <w:sz w:val="24"/>
          <w:szCs w:val="24"/>
        </w:rPr>
        <w:t>é</w:t>
      </w:r>
      <w:r w:rsidRPr="00776015">
        <w:rPr>
          <w:rFonts w:ascii="Arial" w:hAnsi="Arial" w:cs="Arial"/>
          <w:sz w:val="24"/>
          <w:szCs w:val="24"/>
        </w:rPr>
        <w:t>lszolg</w:t>
      </w:r>
      <w:r w:rsidRPr="00776015">
        <w:rPr>
          <w:rFonts w:ascii="Arial" w:hAnsi="Arial" w:cs="Arial" w:hint="eastAsia"/>
          <w:sz w:val="24"/>
          <w:szCs w:val="24"/>
        </w:rPr>
        <w:t>á</w:t>
      </w:r>
      <w:r w:rsidRPr="00776015">
        <w:rPr>
          <w:rFonts w:ascii="Arial" w:hAnsi="Arial" w:cs="Arial"/>
          <w:sz w:val="24"/>
          <w:szCs w:val="24"/>
        </w:rPr>
        <w:t>laton szem</w:t>
      </w:r>
      <w:r w:rsidRPr="00776015">
        <w:rPr>
          <w:rFonts w:ascii="Arial" w:hAnsi="Arial" w:cs="Arial" w:hint="eastAsia"/>
          <w:sz w:val="24"/>
          <w:szCs w:val="24"/>
        </w:rPr>
        <w:t>é</w:t>
      </w:r>
      <w:r w:rsidRPr="00776015">
        <w:rPr>
          <w:rFonts w:ascii="Arial" w:hAnsi="Arial" w:cs="Arial"/>
          <w:sz w:val="24"/>
          <w:szCs w:val="24"/>
        </w:rPr>
        <w:t>lyesen vagy telefonon, interneten kereszt</w:t>
      </w:r>
      <w:r w:rsidRPr="00776015">
        <w:rPr>
          <w:rFonts w:ascii="Arial" w:hAnsi="Arial" w:cs="Arial" w:hint="eastAsia"/>
          <w:sz w:val="24"/>
          <w:szCs w:val="24"/>
        </w:rPr>
        <w:t>ü</w:t>
      </w:r>
      <w:r w:rsidRPr="00776015">
        <w:rPr>
          <w:rFonts w:ascii="Arial" w:hAnsi="Arial" w:cs="Arial"/>
          <w:sz w:val="24"/>
          <w:szCs w:val="24"/>
        </w:rPr>
        <w:t>l vehetik ig</w:t>
      </w:r>
      <w:r w:rsidRPr="00776015">
        <w:rPr>
          <w:rFonts w:ascii="Arial" w:hAnsi="Arial" w:cs="Arial" w:hint="eastAsia"/>
          <w:sz w:val="24"/>
          <w:szCs w:val="24"/>
        </w:rPr>
        <w:t>é</w:t>
      </w:r>
      <w:r w:rsidRPr="00776015">
        <w:rPr>
          <w:rFonts w:ascii="Arial" w:hAnsi="Arial" w:cs="Arial"/>
          <w:sz w:val="24"/>
          <w:szCs w:val="24"/>
        </w:rPr>
        <w:t>nybe ezt a szolg</w:t>
      </w:r>
      <w:r w:rsidRPr="00776015">
        <w:rPr>
          <w:rFonts w:ascii="Arial" w:hAnsi="Arial" w:cs="Arial" w:hint="eastAsia"/>
          <w:sz w:val="24"/>
          <w:szCs w:val="24"/>
        </w:rPr>
        <w:t>á</w:t>
      </w:r>
      <w:r w:rsidRPr="00776015">
        <w:rPr>
          <w:rFonts w:ascii="Arial" w:hAnsi="Arial" w:cs="Arial"/>
          <w:sz w:val="24"/>
          <w:szCs w:val="24"/>
        </w:rPr>
        <w:t>ltat</w:t>
      </w:r>
      <w:r w:rsidRPr="00776015">
        <w:rPr>
          <w:rFonts w:ascii="Arial" w:hAnsi="Arial" w:cs="Arial" w:hint="eastAsia"/>
          <w:sz w:val="24"/>
          <w:szCs w:val="24"/>
        </w:rPr>
        <w:t>á</w:t>
      </w:r>
      <w:r w:rsidRPr="00776015">
        <w:rPr>
          <w:rFonts w:ascii="Arial" w:hAnsi="Arial" w:cs="Arial"/>
          <w:sz w:val="24"/>
          <w:szCs w:val="24"/>
        </w:rPr>
        <w:t>st, megismerhetik a számukra megfelelő felnőttképzéseket. A feln</w:t>
      </w:r>
      <w:r w:rsidRPr="00776015">
        <w:rPr>
          <w:rFonts w:ascii="Arial" w:hAnsi="Arial" w:cs="Arial" w:hint="eastAsia"/>
          <w:sz w:val="24"/>
          <w:szCs w:val="24"/>
        </w:rPr>
        <w:t>ő</w:t>
      </w:r>
      <w:r w:rsidRPr="00776015">
        <w:rPr>
          <w:rFonts w:ascii="Arial" w:hAnsi="Arial" w:cs="Arial"/>
          <w:sz w:val="24"/>
          <w:szCs w:val="24"/>
        </w:rPr>
        <w:t>ttk</w:t>
      </w:r>
      <w:r w:rsidRPr="00776015">
        <w:rPr>
          <w:rFonts w:ascii="Arial" w:hAnsi="Arial" w:cs="Arial" w:hint="eastAsia"/>
          <w:sz w:val="24"/>
          <w:szCs w:val="24"/>
        </w:rPr>
        <w:t>é</w:t>
      </w:r>
      <w:r w:rsidRPr="00776015">
        <w:rPr>
          <w:rFonts w:ascii="Arial" w:hAnsi="Arial" w:cs="Arial"/>
          <w:sz w:val="24"/>
          <w:szCs w:val="24"/>
        </w:rPr>
        <w:t>pz</w:t>
      </w:r>
      <w:r w:rsidRPr="00776015">
        <w:rPr>
          <w:rFonts w:ascii="Arial" w:hAnsi="Arial" w:cs="Arial" w:hint="eastAsia"/>
          <w:sz w:val="24"/>
          <w:szCs w:val="24"/>
        </w:rPr>
        <w:t>é</w:t>
      </w:r>
      <w:r w:rsidRPr="00776015">
        <w:rPr>
          <w:rFonts w:ascii="Arial" w:hAnsi="Arial" w:cs="Arial"/>
          <w:sz w:val="24"/>
          <w:szCs w:val="24"/>
        </w:rPr>
        <w:t>s</w:t>
      </w:r>
      <w:r w:rsidRPr="00776015">
        <w:rPr>
          <w:rFonts w:ascii="Arial" w:hAnsi="Arial" w:cs="Arial" w:hint="eastAsia"/>
          <w:sz w:val="24"/>
          <w:szCs w:val="24"/>
        </w:rPr>
        <w:t>é</w:t>
      </w:r>
      <w:r w:rsidRPr="00776015">
        <w:rPr>
          <w:rFonts w:ascii="Arial" w:hAnsi="Arial" w:cs="Arial"/>
          <w:sz w:val="24"/>
          <w:szCs w:val="24"/>
        </w:rPr>
        <w:t>rt felel</w:t>
      </w:r>
      <w:r w:rsidRPr="00776015">
        <w:rPr>
          <w:rFonts w:ascii="Arial" w:hAnsi="Arial" w:cs="Arial" w:hint="eastAsia"/>
          <w:sz w:val="24"/>
          <w:szCs w:val="24"/>
        </w:rPr>
        <w:t>ő</w:t>
      </w:r>
      <w:r w:rsidRPr="00776015">
        <w:rPr>
          <w:rFonts w:ascii="Arial" w:hAnsi="Arial" w:cs="Arial"/>
          <w:sz w:val="24"/>
          <w:szCs w:val="24"/>
        </w:rPr>
        <w:t>s szervezeti egys</w:t>
      </w:r>
      <w:r w:rsidRPr="00776015">
        <w:rPr>
          <w:rFonts w:ascii="Arial" w:hAnsi="Arial" w:cs="Arial" w:hint="eastAsia"/>
          <w:sz w:val="24"/>
          <w:szCs w:val="24"/>
        </w:rPr>
        <w:t>é</w:t>
      </w:r>
      <w:r w:rsidRPr="00776015">
        <w:rPr>
          <w:rFonts w:ascii="Arial" w:hAnsi="Arial" w:cs="Arial"/>
          <w:sz w:val="24"/>
          <w:szCs w:val="24"/>
        </w:rPr>
        <w:t>g munkat</w:t>
      </w:r>
      <w:r w:rsidRPr="00776015">
        <w:rPr>
          <w:rFonts w:ascii="Arial" w:hAnsi="Arial" w:cs="Arial" w:hint="eastAsia"/>
          <w:sz w:val="24"/>
          <w:szCs w:val="24"/>
        </w:rPr>
        <w:t>á</w:t>
      </w:r>
      <w:r w:rsidRPr="00776015">
        <w:rPr>
          <w:rFonts w:ascii="Arial" w:hAnsi="Arial" w:cs="Arial"/>
          <w:sz w:val="24"/>
          <w:szCs w:val="24"/>
        </w:rPr>
        <w:t>rsa egy</w:t>
      </w:r>
      <w:r w:rsidRPr="00776015">
        <w:rPr>
          <w:rFonts w:ascii="Arial" w:hAnsi="Arial" w:cs="Arial" w:hint="eastAsia"/>
          <w:sz w:val="24"/>
          <w:szCs w:val="24"/>
        </w:rPr>
        <w:t>é</w:t>
      </w:r>
      <w:r w:rsidRPr="00776015">
        <w:rPr>
          <w:rFonts w:ascii="Arial" w:hAnsi="Arial" w:cs="Arial"/>
          <w:sz w:val="24"/>
          <w:szCs w:val="24"/>
        </w:rPr>
        <w:t>ni t</w:t>
      </w:r>
      <w:r w:rsidRPr="00776015">
        <w:rPr>
          <w:rFonts w:ascii="Arial" w:hAnsi="Arial" w:cs="Arial" w:hint="eastAsia"/>
          <w:sz w:val="24"/>
          <w:szCs w:val="24"/>
        </w:rPr>
        <w:t>á</w:t>
      </w:r>
      <w:r w:rsidRPr="00776015">
        <w:rPr>
          <w:rFonts w:ascii="Arial" w:hAnsi="Arial" w:cs="Arial"/>
          <w:sz w:val="24"/>
          <w:szCs w:val="24"/>
        </w:rPr>
        <w:t>j</w:t>
      </w:r>
      <w:r w:rsidRPr="00776015">
        <w:rPr>
          <w:rFonts w:ascii="Arial" w:hAnsi="Arial" w:cs="Arial" w:hint="eastAsia"/>
          <w:sz w:val="24"/>
          <w:szCs w:val="24"/>
        </w:rPr>
        <w:t>é</w:t>
      </w:r>
      <w:r w:rsidRPr="00776015">
        <w:rPr>
          <w:rFonts w:ascii="Arial" w:hAnsi="Arial" w:cs="Arial"/>
          <w:sz w:val="24"/>
          <w:szCs w:val="24"/>
        </w:rPr>
        <w:t>koztat</w:t>
      </w:r>
      <w:r w:rsidRPr="00776015">
        <w:rPr>
          <w:rFonts w:ascii="Arial" w:hAnsi="Arial" w:cs="Arial" w:hint="eastAsia"/>
          <w:sz w:val="24"/>
          <w:szCs w:val="24"/>
        </w:rPr>
        <w:t>á</w:t>
      </w:r>
      <w:r w:rsidRPr="00776015">
        <w:rPr>
          <w:rFonts w:ascii="Arial" w:hAnsi="Arial" w:cs="Arial"/>
          <w:sz w:val="24"/>
          <w:szCs w:val="24"/>
        </w:rPr>
        <w:t>st ad a szolg</w:t>
      </w:r>
      <w:r w:rsidRPr="00776015">
        <w:rPr>
          <w:rFonts w:ascii="Arial" w:hAnsi="Arial" w:cs="Arial" w:hint="eastAsia"/>
          <w:sz w:val="24"/>
          <w:szCs w:val="24"/>
        </w:rPr>
        <w:t>á</w:t>
      </w:r>
      <w:r w:rsidRPr="00776015">
        <w:rPr>
          <w:rFonts w:ascii="Arial" w:hAnsi="Arial" w:cs="Arial"/>
          <w:sz w:val="24"/>
          <w:szCs w:val="24"/>
        </w:rPr>
        <w:t>ltat</w:t>
      </w:r>
      <w:r w:rsidRPr="00776015">
        <w:rPr>
          <w:rFonts w:ascii="Arial" w:hAnsi="Arial" w:cs="Arial" w:hint="eastAsia"/>
          <w:sz w:val="24"/>
          <w:szCs w:val="24"/>
        </w:rPr>
        <w:t>á</w:t>
      </w:r>
      <w:r w:rsidRPr="00776015">
        <w:rPr>
          <w:rFonts w:ascii="Arial" w:hAnsi="Arial" w:cs="Arial"/>
          <w:sz w:val="24"/>
          <w:szCs w:val="24"/>
        </w:rPr>
        <w:t>st ig</w:t>
      </w:r>
      <w:r w:rsidRPr="00776015">
        <w:rPr>
          <w:rFonts w:ascii="Arial" w:hAnsi="Arial" w:cs="Arial" w:hint="eastAsia"/>
          <w:sz w:val="24"/>
          <w:szCs w:val="24"/>
        </w:rPr>
        <w:t>é</w:t>
      </w:r>
      <w:r w:rsidRPr="00776015">
        <w:rPr>
          <w:rFonts w:ascii="Arial" w:hAnsi="Arial" w:cs="Arial"/>
          <w:sz w:val="24"/>
          <w:szCs w:val="24"/>
        </w:rPr>
        <w:t>nylőknek, felm</w:t>
      </w:r>
      <w:r w:rsidRPr="00776015">
        <w:rPr>
          <w:rFonts w:ascii="Arial" w:hAnsi="Arial" w:cs="Arial" w:hint="eastAsia"/>
          <w:sz w:val="24"/>
          <w:szCs w:val="24"/>
        </w:rPr>
        <w:t>é</w:t>
      </w:r>
      <w:r w:rsidRPr="00776015">
        <w:rPr>
          <w:rFonts w:ascii="Arial" w:hAnsi="Arial" w:cs="Arial"/>
          <w:sz w:val="24"/>
          <w:szCs w:val="24"/>
        </w:rPr>
        <w:t>ri, hogy milyen elv</w:t>
      </w:r>
      <w:r w:rsidRPr="00776015">
        <w:rPr>
          <w:rFonts w:ascii="Arial" w:hAnsi="Arial" w:cs="Arial" w:hint="eastAsia"/>
          <w:sz w:val="24"/>
          <w:szCs w:val="24"/>
        </w:rPr>
        <w:t>á</w:t>
      </w:r>
      <w:r w:rsidRPr="00776015">
        <w:rPr>
          <w:rFonts w:ascii="Arial" w:hAnsi="Arial" w:cs="Arial"/>
          <w:sz w:val="24"/>
          <w:szCs w:val="24"/>
        </w:rPr>
        <w:t>r</w:t>
      </w:r>
      <w:r w:rsidRPr="00776015">
        <w:rPr>
          <w:rFonts w:ascii="Arial" w:hAnsi="Arial" w:cs="Arial" w:hint="eastAsia"/>
          <w:sz w:val="24"/>
          <w:szCs w:val="24"/>
        </w:rPr>
        <w:t>á</w:t>
      </w:r>
      <w:r w:rsidRPr="00776015">
        <w:rPr>
          <w:rFonts w:ascii="Arial" w:hAnsi="Arial" w:cs="Arial"/>
          <w:sz w:val="24"/>
          <w:szCs w:val="24"/>
        </w:rPr>
        <w:t>saik vannak a k</w:t>
      </w:r>
      <w:r w:rsidRPr="00776015">
        <w:rPr>
          <w:rFonts w:ascii="Arial" w:hAnsi="Arial" w:cs="Arial" w:hint="eastAsia"/>
          <w:sz w:val="24"/>
          <w:szCs w:val="24"/>
        </w:rPr>
        <w:t>é</w:t>
      </w:r>
      <w:r w:rsidRPr="00776015">
        <w:rPr>
          <w:rFonts w:ascii="Arial" w:hAnsi="Arial" w:cs="Arial"/>
          <w:sz w:val="24"/>
          <w:szCs w:val="24"/>
        </w:rPr>
        <w:t>pz</w:t>
      </w:r>
      <w:r w:rsidRPr="00776015">
        <w:rPr>
          <w:rFonts w:ascii="Arial" w:hAnsi="Arial" w:cs="Arial" w:hint="eastAsia"/>
          <w:sz w:val="24"/>
          <w:szCs w:val="24"/>
        </w:rPr>
        <w:t>é</w:t>
      </w:r>
      <w:r w:rsidRPr="00776015">
        <w:rPr>
          <w:rFonts w:ascii="Arial" w:hAnsi="Arial" w:cs="Arial"/>
          <w:sz w:val="24"/>
          <w:szCs w:val="24"/>
        </w:rPr>
        <w:t>ssel kapcsolatban. A felmérés során szerzett ismereteket az oktat</w:t>
      </w:r>
      <w:r w:rsidRPr="00776015">
        <w:rPr>
          <w:rFonts w:ascii="Arial" w:hAnsi="Arial" w:cs="Arial" w:hint="eastAsia"/>
          <w:sz w:val="24"/>
          <w:szCs w:val="24"/>
        </w:rPr>
        <w:t>ó</w:t>
      </w:r>
      <w:r w:rsidRPr="00776015">
        <w:rPr>
          <w:rFonts w:ascii="Arial" w:hAnsi="Arial" w:cs="Arial"/>
          <w:sz w:val="24"/>
          <w:szCs w:val="24"/>
        </w:rPr>
        <w:t>knak tov</w:t>
      </w:r>
      <w:r w:rsidRPr="00776015">
        <w:rPr>
          <w:rFonts w:ascii="Arial" w:hAnsi="Arial" w:cs="Arial" w:hint="eastAsia"/>
          <w:sz w:val="24"/>
          <w:szCs w:val="24"/>
        </w:rPr>
        <w:t>á</w:t>
      </w:r>
      <w:r w:rsidRPr="00776015">
        <w:rPr>
          <w:rFonts w:ascii="Arial" w:hAnsi="Arial" w:cs="Arial"/>
          <w:sz w:val="24"/>
          <w:szCs w:val="24"/>
        </w:rPr>
        <w:t>bb</w:t>
      </w:r>
      <w:r w:rsidRPr="00776015">
        <w:rPr>
          <w:rFonts w:ascii="Arial" w:hAnsi="Arial" w:cs="Arial" w:hint="eastAsia"/>
          <w:sz w:val="24"/>
          <w:szCs w:val="24"/>
        </w:rPr>
        <w:t>í</w:t>
      </w:r>
      <w:r w:rsidRPr="00776015">
        <w:rPr>
          <w:rFonts w:ascii="Arial" w:hAnsi="Arial" w:cs="Arial"/>
          <w:sz w:val="24"/>
          <w:szCs w:val="24"/>
        </w:rPr>
        <w:t>tja.</w:t>
      </w:r>
    </w:p>
    <w:p w14:paraId="196687D1" w14:textId="77777777" w:rsidR="00776015" w:rsidRPr="00776015" w:rsidRDefault="00776015" w:rsidP="00776015">
      <w:pPr>
        <w:autoSpaceDE w:val="0"/>
        <w:autoSpaceDN w:val="0"/>
        <w:adjustRightInd w:val="0"/>
        <w:spacing w:line="360" w:lineRule="auto"/>
        <w:jc w:val="both"/>
        <w:rPr>
          <w:rFonts w:ascii="Arial" w:hAnsi="Arial" w:cs="Arial"/>
          <w:color w:val="000000"/>
          <w:sz w:val="24"/>
          <w:szCs w:val="24"/>
        </w:rPr>
      </w:pPr>
      <w:r w:rsidRPr="00776015">
        <w:rPr>
          <w:rFonts w:ascii="Arial" w:hAnsi="Arial" w:cs="Arial"/>
          <w:sz w:val="24"/>
          <w:szCs w:val="24"/>
        </w:rPr>
        <w:t xml:space="preserve">A képzésre jelentkező írásbeli kérésére előzetes tudásmérést kell biztosítani. A </w:t>
      </w:r>
      <w:r w:rsidRPr="00776015">
        <w:rPr>
          <w:rFonts w:ascii="Arial" w:hAnsi="Arial" w:cs="Arial"/>
          <w:color w:val="000000"/>
          <w:sz w:val="24"/>
          <w:szCs w:val="24"/>
        </w:rPr>
        <w:t>cél annak a felmérése, hogy a képzésre jelentkező dokumentumokkal nem igazolt tanulmányai vagy megszerzett gyakorlati tapasztalatai alapján képes-e a képzés során elsajátítandó tananyagegység követelményeinek teljesítésére. A tudásmérés az oktató</w:t>
      </w:r>
      <w:r w:rsidRPr="00776015">
        <w:rPr>
          <w:rStyle w:val="markedcontent"/>
          <w:rFonts w:ascii="Arial" w:hAnsi="Arial" w:cs="Arial"/>
          <w:sz w:val="24"/>
          <w:szCs w:val="24"/>
        </w:rPr>
        <w:t xml:space="preserve"> által elkészített írásbeli és/vagy szóbeli feladatlappal, illetve gyakorlati feladattal történik. </w:t>
      </w:r>
      <w:r w:rsidRPr="00776015">
        <w:rPr>
          <w:rFonts w:ascii="Arial" w:hAnsi="Arial" w:cs="Arial"/>
          <w:color w:val="000000"/>
          <w:sz w:val="24"/>
          <w:szCs w:val="24"/>
        </w:rPr>
        <w:t xml:space="preserve">A tudásmérés eredményeként – a követelmények megfelelő szintű teljesítése esetén – a tananyagegység elsajátítására irányuló képzési rész alól a képzésre jelentkezőt fel kell menteni. </w:t>
      </w:r>
    </w:p>
    <w:p w14:paraId="0D751C78" w14:textId="77777777" w:rsidR="00776015" w:rsidRPr="00776015" w:rsidRDefault="00776015" w:rsidP="00776015">
      <w:pPr>
        <w:autoSpaceDE w:val="0"/>
        <w:autoSpaceDN w:val="0"/>
        <w:adjustRightInd w:val="0"/>
        <w:spacing w:line="360" w:lineRule="auto"/>
        <w:jc w:val="both"/>
        <w:rPr>
          <w:rFonts w:ascii="Arial" w:hAnsi="Arial" w:cs="Arial"/>
          <w:color w:val="000000"/>
          <w:sz w:val="24"/>
          <w:szCs w:val="24"/>
        </w:rPr>
      </w:pPr>
      <w:r w:rsidRPr="00776015">
        <w:rPr>
          <w:rFonts w:ascii="Arial" w:hAnsi="Arial" w:cs="Arial"/>
          <w:color w:val="000000"/>
          <w:sz w:val="24"/>
          <w:szCs w:val="24"/>
        </w:rPr>
        <w:t xml:space="preserve">Az előzetesen megszerzett tudás beszámításakor a képzésre jelentkező – dokumentummal igazolt – azon tanulmányait számítjuk be, amelynek eredményeként a tananyagegység elsajátítására irányuló képzési rész alól a képzésre jelentkezőt fel lehet menteni. </w:t>
      </w:r>
    </w:p>
    <w:p w14:paraId="60D1DC44" w14:textId="77777777" w:rsidR="00776015" w:rsidRPr="00776015" w:rsidRDefault="00776015" w:rsidP="00776015">
      <w:pPr>
        <w:autoSpaceDE w:val="0"/>
        <w:autoSpaceDN w:val="0"/>
        <w:adjustRightInd w:val="0"/>
        <w:spacing w:line="360" w:lineRule="auto"/>
        <w:jc w:val="both"/>
        <w:rPr>
          <w:rFonts w:ascii="Arial" w:hAnsi="Arial" w:cs="Arial"/>
          <w:color w:val="000000"/>
          <w:sz w:val="24"/>
          <w:szCs w:val="24"/>
        </w:rPr>
      </w:pPr>
      <w:r w:rsidRPr="00776015">
        <w:rPr>
          <w:rFonts w:ascii="Arial" w:hAnsi="Arial" w:cs="Arial"/>
          <w:color w:val="000000"/>
          <w:sz w:val="24"/>
          <w:szCs w:val="24"/>
        </w:rPr>
        <w:t>A felmentések tényét a felnőttképzési szerződésben rögzíteni szükséges.</w:t>
      </w:r>
    </w:p>
    <w:p w14:paraId="6DFC1124" w14:textId="77777777" w:rsidR="00776015" w:rsidRPr="00297E35" w:rsidRDefault="00776015" w:rsidP="00776015">
      <w:pPr>
        <w:spacing w:line="360" w:lineRule="auto"/>
        <w:jc w:val="both"/>
        <w:rPr>
          <w:rFonts w:ascii="Arial" w:hAnsi="Arial" w:cs="Arial"/>
          <w:sz w:val="22"/>
          <w:szCs w:val="22"/>
        </w:rPr>
      </w:pPr>
      <w:r w:rsidRPr="00776015">
        <w:rPr>
          <w:rFonts w:ascii="Arial" w:hAnsi="Arial" w:cs="Arial"/>
          <w:sz w:val="24"/>
          <w:szCs w:val="24"/>
        </w:rPr>
        <w:t xml:space="preserve">A képzés végén a felnőttképzési tevékenységért felelős személy a felnőttképzési adatszolgáltatási rendszertől eltérő elégedettségmérést is végezhet a képzésben részt vevő személyek körében. A mérés eredményeinek értékelése alapján a felnőttképzési tevékenység felelőse tananyagfejlesztést kezdeményezhet. </w:t>
      </w:r>
    </w:p>
    <w:p w14:paraId="1ECB9B9A" w14:textId="5E95596B" w:rsidR="005B4213" w:rsidRPr="009745B8" w:rsidRDefault="005B4213" w:rsidP="005B4213">
      <w:pPr>
        <w:spacing w:line="360" w:lineRule="auto"/>
        <w:jc w:val="both"/>
        <w:rPr>
          <w:rFonts w:ascii="Arial" w:hAnsi="Arial" w:cs="Arial"/>
          <w:sz w:val="24"/>
          <w:szCs w:val="24"/>
        </w:rPr>
      </w:pPr>
    </w:p>
    <w:p w14:paraId="041D224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oktatási rektorhelyettes, felnőttképzési tevékenység felelősei, szakmai vezető</w:t>
      </w:r>
    </w:p>
    <w:p w14:paraId="6CB82A7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 képzési programok leírásai, tantervi hálók, tantervek, tananyagok</w:t>
      </w:r>
    </w:p>
    <w:p w14:paraId="70423E65" w14:textId="77777777" w:rsidR="005B4213" w:rsidRPr="00FC544B" w:rsidRDefault="005B4213" w:rsidP="005B4213">
      <w:pPr>
        <w:spacing w:line="360" w:lineRule="auto"/>
        <w:jc w:val="both"/>
        <w:rPr>
          <w:rFonts w:ascii="Arial" w:hAnsi="Arial" w:cs="Arial"/>
          <w:sz w:val="24"/>
          <w:szCs w:val="24"/>
        </w:rPr>
      </w:pPr>
    </w:p>
    <w:p w14:paraId="38608BD3"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 felnőttképzési tevékenységek végrehajtásához szükséges személyi és tárgyi feltételek, pénzügyi források biztosítása</w:t>
      </w:r>
    </w:p>
    <w:p w14:paraId="6AE0DD1D"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szervezetén belül a felnőttképzési tevékenységek az indító egységhez (kar/intézet/tanszék/központ/igazgatóság) tartoznak. Ezen egységek kötelessége a felnőttképzési tevékenységek végrehajtásához szükséges személyi és tárgyi feltételek, valamint a pénzügyi források biztosítása. Szakmai képzés vagy részszakmára felkészítő szakmai oktatás esetén a képzési és kimeneti követelményekre, illetve a programkövetelményekre is figyelemmel kell lenni a személyi és tárgyi feltételek biztosításakor. Intézményünk önköltséges és támogatott felnőttképzéseket indít, ezeket a képzéseket olyan áron kínáljuk, illetve olyan létszám mellett indítjuk, amely lehetővé teszi a gazdaságos működést.</w:t>
      </w:r>
    </w:p>
    <w:p w14:paraId="4F8F9BF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535F4B7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r>
        <w:rPr>
          <w:rFonts w:ascii="Arial" w:hAnsi="Arial" w:cs="Arial"/>
          <w:sz w:val="24"/>
          <w:szCs w:val="24"/>
        </w:rPr>
        <w:t xml:space="preserve">, </w:t>
      </w:r>
      <w:r w:rsidRPr="009745B8">
        <w:rPr>
          <w:rFonts w:ascii="Arial" w:hAnsi="Arial" w:cs="Arial"/>
          <w:sz w:val="24"/>
          <w:szCs w:val="24"/>
        </w:rPr>
        <w:t>képzési programok leírásai, képzési programok</w:t>
      </w:r>
    </w:p>
    <w:p w14:paraId="09DDF96F" w14:textId="77777777" w:rsidR="005B4213" w:rsidRPr="00FC544B" w:rsidRDefault="005B4213" w:rsidP="005B4213">
      <w:pPr>
        <w:spacing w:line="360" w:lineRule="auto"/>
        <w:jc w:val="both"/>
        <w:rPr>
          <w:rFonts w:ascii="Arial" w:hAnsi="Arial" w:cs="Arial"/>
          <w:sz w:val="24"/>
          <w:szCs w:val="24"/>
        </w:rPr>
      </w:pPr>
    </w:p>
    <w:p w14:paraId="23B6C076"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3. A képzésben részt vevő személyek előrehaladásának és teljesítményének figyelemmel kísérésére vonatkozó módszerek</w:t>
      </w:r>
    </w:p>
    <w:p w14:paraId="35023DF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 a felnőttképzésben részt vevő személyek előrehaladásának és teljesítményének figyelemmel kísérésére írásbeli, szóbeli, gyakorlati számonkérési típusokat alkalmaz. A képzési folyamat végén a képzési programnak megfelelően vizsgatevékenységben vesznek részt a felnőtt tanulók. </w:t>
      </w:r>
    </w:p>
    <w:p w14:paraId="32110BE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felnőttképzési tevékenyég felelősének kötelessége a képzésben részt vevő felnőttek előrehaladásának és teljesítményének figyelemmel kísérése.</w:t>
      </w:r>
    </w:p>
    <w:p w14:paraId="53031D9F"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3994422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képzési programok leírásai, képzési programok</w:t>
      </w:r>
    </w:p>
    <w:p w14:paraId="07BA2FB4" w14:textId="77777777" w:rsidR="005B4213" w:rsidRPr="009745B8" w:rsidRDefault="005B4213" w:rsidP="005B4213">
      <w:pPr>
        <w:spacing w:line="360" w:lineRule="auto"/>
        <w:jc w:val="both"/>
        <w:rPr>
          <w:rFonts w:ascii="Arial" w:hAnsi="Arial" w:cs="Arial"/>
          <w:sz w:val="24"/>
          <w:szCs w:val="24"/>
        </w:rPr>
      </w:pPr>
    </w:p>
    <w:p w14:paraId="0CC4D0F4"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4. A felnőttképzési tevékenységgel kapcsolatos vélemények visszacsatolása</w:t>
      </w:r>
    </w:p>
    <w:p w14:paraId="7590DBD5"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kapcsolatokat épít ki és tart fenn a felnőttképzésben részt vevő felnőttek meglévő, illetve potenciális munkaadóival. Ez a kapcsolattartás formális, illetve részben informális formában valósul meg</w:t>
      </w:r>
      <w:r w:rsidRPr="00A310CE">
        <w:rPr>
          <w:rFonts w:ascii="Arial" w:hAnsi="Arial" w:cs="Arial"/>
          <w:sz w:val="24"/>
          <w:szCs w:val="24"/>
        </w:rPr>
        <w:t>. A részszakmá</w:t>
      </w:r>
      <w:r>
        <w:rPr>
          <w:rFonts w:ascii="Arial" w:hAnsi="Arial" w:cs="Arial"/>
          <w:sz w:val="24"/>
          <w:szCs w:val="24"/>
        </w:rPr>
        <w:t xml:space="preserve">ra felkészítő szakmai oktatásban és a </w:t>
      </w:r>
      <w:r w:rsidRPr="00A310CE">
        <w:rPr>
          <w:rFonts w:ascii="Arial" w:hAnsi="Arial" w:cs="Arial"/>
          <w:sz w:val="24"/>
          <w:szCs w:val="24"/>
        </w:rPr>
        <w:t>szakmai képzések</w:t>
      </w:r>
      <w:r>
        <w:rPr>
          <w:rFonts w:ascii="Arial" w:hAnsi="Arial" w:cs="Arial"/>
          <w:sz w:val="24"/>
          <w:szCs w:val="24"/>
        </w:rPr>
        <w:t>ben</w:t>
      </w:r>
      <w:r w:rsidRPr="00A310CE">
        <w:rPr>
          <w:rFonts w:ascii="Arial" w:hAnsi="Arial" w:cs="Arial"/>
          <w:sz w:val="24"/>
          <w:szCs w:val="24"/>
        </w:rPr>
        <w:t xml:space="preserve"> részt vevő személyek szakmai felkészültségéről az akkreditált vizsgaközpont vizsgabizottsági tagjainak visszajelzései, a </w:t>
      </w:r>
      <w:r w:rsidRPr="009745B8">
        <w:rPr>
          <w:rFonts w:ascii="Arial" w:hAnsi="Arial" w:cs="Arial"/>
          <w:sz w:val="24"/>
          <w:szCs w:val="24"/>
        </w:rPr>
        <w:t xml:space="preserve">munkaerő-piaci szereplők körében </w:t>
      </w:r>
      <w:r>
        <w:rPr>
          <w:rFonts w:ascii="Arial" w:hAnsi="Arial" w:cs="Arial"/>
          <w:sz w:val="24"/>
          <w:szCs w:val="24"/>
        </w:rPr>
        <w:t xml:space="preserve">végzett </w:t>
      </w:r>
      <w:r w:rsidRPr="009745B8">
        <w:rPr>
          <w:rFonts w:ascii="Arial" w:hAnsi="Arial" w:cs="Arial"/>
          <w:sz w:val="24"/>
          <w:szCs w:val="24"/>
        </w:rPr>
        <w:t xml:space="preserve">elégedettségmérések nyújtanak </w:t>
      </w:r>
      <w:r>
        <w:rPr>
          <w:rFonts w:ascii="Arial" w:hAnsi="Arial" w:cs="Arial"/>
          <w:sz w:val="24"/>
          <w:szCs w:val="24"/>
        </w:rPr>
        <w:t xml:space="preserve">további </w:t>
      </w:r>
      <w:r w:rsidRPr="009745B8">
        <w:rPr>
          <w:rFonts w:ascii="Arial" w:hAnsi="Arial" w:cs="Arial"/>
          <w:sz w:val="24"/>
          <w:szCs w:val="24"/>
        </w:rPr>
        <w:t xml:space="preserve">információt. </w:t>
      </w:r>
      <w:r w:rsidRPr="00A310CE">
        <w:rPr>
          <w:rFonts w:ascii="Arial" w:hAnsi="Arial" w:cs="Arial"/>
          <w:sz w:val="24"/>
          <w:szCs w:val="24"/>
        </w:rPr>
        <w:t xml:space="preserve">Az értékeléseket, a munkaerő-piaci elvárásokat és véleményeket </w:t>
      </w:r>
      <w:r w:rsidRPr="009745B8">
        <w:rPr>
          <w:rFonts w:ascii="Arial" w:hAnsi="Arial" w:cs="Arial"/>
          <w:sz w:val="24"/>
          <w:szCs w:val="24"/>
        </w:rPr>
        <w:t xml:space="preserve">a felnőttképzési </w:t>
      </w:r>
      <w:r w:rsidRPr="00A310CE">
        <w:rPr>
          <w:rFonts w:ascii="Arial" w:hAnsi="Arial" w:cs="Arial"/>
          <w:sz w:val="24"/>
          <w:szCs w:val="24"/>
        </w:rPr>
        <w:t xml:space="preserve">tevékenység felelősei beépítik a </w:t>
      </w:r>
      <w:r w:rsidRPr="009745B8">
        <w:rPr>
          <w:rFonts w:ascii="Arial" w:hAnsi="Arial" w:cs="Arial"/>
          <w:sz w:val="24"/>
          <w:szCs w:val="24"/>
        </w:rPr>
        <w:t xml:space="preserve">képzési programjaikba. </w:t>
      </w:r>
    </w:p>
    <w:p w14:paraId="514E6740"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minőségbiztosítási rektori biztos, felnőttképzési tevékenység felelősei, szakmai vezető</w:t>
      </w:r>
    </w:p>
    <w:p w14:paraId="47DBD93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r>
        <w:rPr>
          <w:rFonts w:ascii="Arial" w:hAnsi="Arial" w:cs="Arial"/>
          <w:sz w:val="24"/>
          <w:szCs w:val="24"/>
        </w:rPr>
        <w:t xml:space="preserve">, </w:t>
      </w:r>
      <w:r w:rsidRPr="009745B8">
        <w:rPr>
          <w:rFonts w:ascii="Arial" w:hAnsi="Arial" w:cs="Arial"/>
          <w:sz w:val="24"/>
          <w:szCs w:val="24"/>
        </w:rPr>
        <w:t>képzési programok leírásai, képzési programok</w:t>
      </w:r>
    </w:p>
    <w:p w14:paraId="5829F4F1" w14:textId="77777777" w:rsidR="005B4213" w:rsidRPr="00FC544B" w:rsidRDefault="005B4213" w:rsidP="005B4213">
      <w:pPr>
        <w:spacing w:line="360" w:lineRule="auto"/>
        <w:jc w:val="both"/>
        <w:rPr>
          <w:rFonts w:ascii="Arial" w:hAnsi="Arial" w:cs="Arial"/>
          <w:sz w:val="24"/>
          <w:szCs w:val="24"/>
        </w:rPr>
      </w:pPr>
    </w:p>
    <w:p w14:paraId="5CA69E16"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5. A felnőttképzési tevékenység nyilvánosságával kapcsolatos eljárás</w:t>
      </w:r>
    </w:p>
    <w:p w14:paraId="7F0B9857"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Egyetemen a felnőttképzési tevékenység adatainak az intézményi honlapon való közzétételéről az oktatási rektorhelyettes intézkedik. </w:t>
      </w:r>
    </w:p>
    <w:p w14:paraId="7AE0467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felnőttképzési tevékenységet indító szervezeti egység (kar/intézet/tanszék/központ/igazgatóság) a képzési programról – rövid leírást – a saját honlapján is közzé tesz. Érdeklődés esetén a felnőttképzésért felelős szervezeti egység további információval szolgál a tananyagokat és a vizsgakövetelményeket illetően. A felnőttképzési egységekben, valamint az Oktatási Igazgatóságon a képzési programok dokumentációja megtekinthető.</w:t>
      </w:r>
    </w:p>
    <w:p w14:paraId="08FBABE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Az elégedettségmérési eredmények a </w:t>
      </w:r>
      <w:hyperlink r:id="rId26" w:history="1">
        <w:r w:rsidRPr="009745B8">
          <w:rPr>
            <w:rStyle w:val="Hiperhivatkozs"/>
            <w:rFonts w:ascii="Arial" w:hAnsi="Arial" w:cs="Arial"/>
            <w:sz w:val="24"/>
            <w:szCs w:val="24"/>
          </w:rPr>
          <w:t>http://www.unideb.hu/</w:t>
        </w:r>
      </w:hyperlink>
      <w:r w:rsidRPr="009745B8">
        <w:rPr>
          <w:rFonts w:ascii="Arial" w:hAnsi="Arial" w:cs="Arial"/>
          <w:sz w:val="24"/>
          <w:szCs w:val="24"/>
        </w:rPr>
        <w:t xml:space="preserve"> oldalon érhetők el.</w:t>
      </w:r>
    </w:p>
    <w:p w14:paraId="39FF9092"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oktatási rektorhelyettes, felnőttképzési tevékenység felelősei</w:t>
      </w:r>
    </w:p>
    <w:p w14:paraId="1C59F2FA"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képzési programok leírásai, képzési programok, www.unideb.hu</w:t>
      </w:r>
    </w:p>
    <w:p w14:paraId="41CB34AA" w14:textId="77777777" w:rsidR="005B4213" w:rsidRPr="00FC544B" w:rsidRDefault="005B4213" w:rsidP="005B4213">
      <w:pPr>
        <w:spacing w:line="360" w:lineRule="auto"/>
        <w:jc w:val="both"/>
        <w:rPr>
          <w:rFonts w:ascii="Arial" w:hAnsi="Arial" w:cs="Arial"/>
          <w:sz w:val="24"/>
          <w:szCs w:val="24"/>
        </w:rPr>
      </w:pPr>
    </w:p>
    <w:p w14:paraId="2BB0416A"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6</w:t>
      </w:r>
      <w:r w:rsidRPr="009745B8">
        <w:rPr>
          <w:rFonts w:ascii="Arial" w:hAnsi="Arial" w:cs="Arial"/>
          <w:sz w:val="24"/>
          <w:szCs w:val="24"/>
        </w:rPr>
        <w:t xml:space="preserve">. </w:t>
      </w:r>
      <w:r w:rsidRPr="009745B8">
        <w:rPr>
          <w:rFonts w:ascii="Arial" w:hAnsi="Arial" w:cs="Arial"/>
          <w:b/>
          <w:sz w:val="24"/>
          <w:szCs w:val="24"/>
        </w:rPr>
        <w:t>A felnőttképzési tevékenységgel összefüggő információ nyilvánosságával összefüggő eljárás</w:t>
      </w:r>
    </w:p>
    <w:p w14:paraId="23CA495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 felnőttképzéssel kapcsolatos tevékenységéről, a képzési programokról a </w:t>
      </w:r>
      <w:hyperlink r:id="rId27" w:history="1">
        <w:r w:rsidRPr="009745B8">
          <w:rPr>
            <w:rStyle w:val="Hiperhivatkozs"/>
            <w:rFonts w:ascii="Arial" w:hAnsi="Arial" w:cs="Arial"/>
            <w:sz w:val="24"/>
            <w:szCs w:val="24"/>
          </w:rPr>
          <w:t>www.unideb.hu</w:t>
        </w:r>
      </w:hyperlink>
      <w:r w:rsidRPr="009745B8">
        <w:rPr>
          <w:rFonts w:ascii="Arial" w:hAnsi="Arial" w:cs="Arial"/>
          <w:sz w:val="24"/>
          <w:szCs w:val="24"/>
        </w:rPr>
        <w:t xml:space="preserve"> honlapon tesz közzé információkat. A képzést indító egységek (kar/intézet/tanszék/központ/igazgatóság) honlapjain a képzési programokról információt szolgáltatnak. Az egyes képzésekhez kapcsolódó elégedettségmérési eredmények az www. unideb.hu oldalon elérhetők.</w:t>
      </w:r>
    </w:p>
    <w:p w14:paraId="226B58AF"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oktatási rektorhelyettes, felnőttképzési tevékenység felelősei</w:t>
      </w:r>
    </w:p>
    <w:p w14:paraId="0B35E42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képzési programok leírásai, képzési programok, www.unideb.hu</w:t>
      </w:r>
    </w:p>
    <w:p w14:paraId="2D7E76F3" w14:textId="77777777" w:rsidR="005B4213" w:rsidRPr="00FC544B" w:rsidRDefault="005B4213" w:rsidP="005B4213">
      <w:pPr>
        <w:spacing w:line="360" w:lineRule="auto"/>
        <w:jc w:val="both"/>
        <w:rPr>
          <w:rFonts w:ascii="Arial" w:hAnsi="Arial" w:cs="Arial"/>
          <w:b/>
          <w:sz w:val="24"/>
          <w:szCs w:val="24"/>
        </w:rPr>
      </w:pPr>
    </w:p>
    <w:p w14:paraId="67A6066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67501A6B"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Elégedettségmérési eredmények</w:t>
      </w:r>
    </w:p>
    <w:p w14:paraId="071270E3" w14:textId="77777777" w:rsidR="005B4213" w:rsidRPr="00FC544B" w:rsidRDefault="005B4213" w:rsidP="005B4213">
      <w:pPr>
        <w:spacing w:line="360" w:lineRule="auto"/>
        <w:jc w:val="both"/>
        <w:rPr>
          <w:rFonts w:ascii="Arial" w:hAnsi="Arial" w:cs="Arial"/>
          <w:sz w:val="24"/>
          <w:szCs w:val="24"/>
        </w:rPr>
      </w:pPr>
    </w:p>
    <w:p w14:paraId="69816B29"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24F8F4AA"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Kiértékelések</w:t>
      </w:r>
    </w:p>
    <w:p w14:paraId="7DCEDF64" w14:textId="77777777" w:rsidR="005B4213" w:rsidRPr="00FC544B" w:rsidRDefault="005B4213" w:rsidP="005B4213">
      <w:pPr>
        <w:spacing w:line="360" w:lineRule="auto"/>
        <w:rPr>
          <w:rFonts w:ascii="Arial" w:hAnsi="Arial" w:cs="Arial"/>
          <w:b/>
          <w:sz w:val="24"/>
          <w:szCs w:val="24"/>
        </w:rPr>
      </w:pPr>
      <w:r w:rsidRPr="00FC544B">
        <w:rPr>
          <w:rFonts w:ascii="Arial" w:hAnsi="Arial" w:cs="Arial"/>
          <w:sz w:val="24"/>
          <w:szCs w:val="24"/>
        </w:rPr>
        <w:br w:type="page"/>
      </w:r>
      <w:r w:rsidRPr="00FC544B">
        <w:rPr>
          <w:rFonts w:ascii="Arial" w:hAnsi="Arial" w:cs="Arial"/>
          <w:b/>
          <w:sz w:val="24"/>
          <w:szCs w:val="24"/>
        </w:rPr>
        <w:t>E/3. Eljárás: Az oktatók felkészültségével, az oktatói kompetenciák folyamatos fejlesztésével kapcsolatos folyamatok</w:t>
      </w:r>
    </w:p>
    <w:p w14:paraId="045D0408" w14:textId="77777777" w:rsidR="005B4213" w:rsidRPr="00FC544B" w:rsidRDefault="005B4213" w:rsidP="005B4213">
      <w:pPr>
        <w:spacing w:line="360" w:lineRule="auto"/>
        <w:rPr>
          <w:rFonts w:ascii="Arial" w:hAnsi="Arial" w:cs="Arial"/>
          <w:b/>
          <w:sz w:val="24"/>
          <w:szCs w:val="24"/>
        </w:rPr>
      </w:pPr>
    </w:p>
    <w:p w14:paraId="7F704E64" w14:textId="77777777" w:rsidR="005B4213" w:rsidRPr="00FC544B" w:rsidRDefault="005B4213" w:rsidP="005B4213">
      <w:pPr>
        <w:spacing w:line="360" w:lineRule="auto"/>
        <w:rPr>
          <w:rFonts w:ascii="Arial" w:hAnsi="Arial" w:cs="Arial"/>
          <w:b/>
          <w:sz w:val="24"/>
          <w:szCs w:val="24"/>
        </w:rPr>
      </w:pPr>
      <w:r w:rsidRPr="00FC544B">
        <w:rPr>
          <w:rFonts w:ascii="Arial" w:hAnsi="Arial" w:cs="Arial"/>
          <w:b/>
          <w:sz w:val="24"/>
          <w:szCs w:val="24"/>
        </w:rPr>
        <w:t>Az eljárás célja</w:t>
      </w:r>
    </w:p>
    <w:p w14:paraId="127C47F8"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 xml:space="preserve">Jelen eljárás célja, hogy szabályozza, a Debreceni Egyetemen a felnőttképzési tevékenység vonatkozásában az oktatók alkalmazásával kapcsolatos követelményeket, az oktatók kompetenciáinak fejlesztésével kapcsolatos módszerek alkalmazását, az oktatók teljesítményével kapcsolatos visszacsatolásra vonatkozó eljárást. </w:t>
      </w:r>
    </w:p>
    <w:p w14:paraId="44E1AF77" w14:textId="77777777" w:rsidR="005B4213" w:rsidRPr="00FC544B" w:rsidRDefault="005B4213" w:rsidP="005B4213">
      <w:pPr>
        <w:spacing w:line="360" w:lineRule="auto"/>
        <w:jc w:val="both"/>
        <w:rPr>
          <w:rFonts w:ascii="Arial" w:hAnsi="Arial" w:cs="Arial"/>
          <w:sz w:val="24"/>
          <w:szCs w:val="24"/>
        </w:rPr>
      </w:pPr>
    </w:p>
    <w:p w14:paraId="21152ED1"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Az oktatók alkalmazásával kapcsolatos követelmények</w:t>
      </w:r>
    </w:p>
    <w:p w14:paraId="44B1BF7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Egyetemen az oktatók alkalmazása szabályozott körülmények között zajlik. Az erre vonatkozó egyetemi szabályzat megtalálható a </w:t>
      </w:r>
      <w:hyperlink r:id="rId28" w:history="1">
        <w:r w:rsidRPr="009745B8">
          <w:rPr>
            <w:rStyle w:val="Hiperhivatkozs"/>
            <w:rFonts w:ascii="Arial" w:hAnsi="Arial" w:cs="Arial"/>
            <w:sz w:val="24"/>
            <w:szCs w:val="24"/>
          </w:rPr>
          <w:t>http://www.unideb.hu</w:t>
        </w:r>
      </w:hyperlink>
      <w:r w:rsidRPr="009745B8">
        <w:rPr>
          <w:rFonts w:ascii="Arial" w:hAnsi="Arial" w:cs="Arial"/>
          <w:sz w:val="24"/>
          <w:szCs w:val="24"/>
        </w:rPr>
        <w:t xml:space="preserve"> oldalon</w:t>
      </w:r>
    </w:p>
    <w:p w14:paraId="720A691A"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felnőttképzési tevékenységben részt vevő oktatók – és szükség esetén bevonásra kerülő külsős szakemberek – megfelelnek a szakmai képzés és a részszakmára felkészítő oktatás esetén a képzési és kimeneti követelmények, illetve a programkövetelmények előírásainak. A Debreceni Egyetem szabályzata az egyes munkakörök betöltésével kapcsolatos szabályokról, a pályáztatás rendjéről és egyéb foglalkoztatási szabályokról" és a "A munkáltatói jogkör gyakorlásának rendje" szabályozza az intézményben a munkáltatói jogköröket.</w:t>
      </w:r>
    </w:p>
    <w:p w14:paraId="146F11D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Természetesen a felnőttképzésben az E/2. eljárásban rögzítetteknek megfelelően a felnőttképzésre vonatkozó követelményeket maradéktalanul kielégítjük az oktatók alkalmazásának vonatkozásában.</w:t>
      </w:r>
    </w:p>
    <w:p w14:paraId="040C47A4" w14:textId="77777777" w:rsidR="005B4213" w:rsidRPr="009745B8" w:rsidRDefault="005B4213" w:rsidP="005B4213">
      <w:pPr>
        <w:spacing w:line="360" w:lineRule="auto"/>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rektor, oktatási rektorhelyettes, dékán, szakmai vezető, felnőttképzési tevékenység felelősei</w:t>
      </w:r>
    </w:p>
    <w:p w14:paraId="66250C95" w14:textId="77777777" w:rsidR="005B4213" w:rsidRPr="009745B8" w:rsidRDefault="005B4213" w:rsidP="005B4213">
      <w:pPr>
        <w:spacing w:line="360" w:lineRule="auto"/>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Szervezeti és működési szabályzat, A DE szabályzata az egyes munkakörök betöltésével kapcsolatos szabályokról, a pályáztatás rendjéről és egyéb foglalkoztatási szabályokról, és egyéb foglalkoztatási szabályokról</w:t>
      </w:r>
      <w:r>
        <w:rPr>
          <w:rFonts w:ascii="Arial" w:hAnsi="Arial" w:cs="Arial"/>
          <w:sz w:val="24"/>
          <w:szCs w:val="24"/>
        </w:rPr>
        <w:t>;</w:t>
      </w:r>
      <w:r w:rsidRPr="009745B8">
        <w:rPr>
          <w:rFonts w:ascii="Arial" w:hAnsi="Arial" w:cs="Arial"/>
          <w:sz w:val="24"/>
          <w:szCs w:val="24"/>
        </w:rPr>
        <w:t xml:space="preserve"> a képzési és kimeneti követelmények, illetve a programkövetelmények előírásai</w:t>
      </w:r>
    </w:p>
    <w:p w14:paraId="36609E33" w14:textId="77777777" w:rsidR="005B4213" w:rsidRPr="009745B8" w:rsidRDefault="005B4213" w:rsidP="005B4213">
      <w:pPr>
        <w:spacing w:line="360" w:lineRule="auto"/>
        <w:rPr>
          <w:rFonts w:ascii="Arial" w:hAnsi="Arial" w:cs="Arial"/>
          <w:sz w:val="24"/>
          <w:szCs w:val="24"/>
        </w:rPr>
      </w:pPr>
    </w:p>
    <w:p w14:paraId="33A1DDD9"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Az oktatók kompetenciájának fejlesztése</w:t>
      </w:r>
    </w:p>
    <w:p w14:paraId="63C8A712"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Egyetemen az oktatókra vonatkozó követelményrendszert valamennyi oktatónak teljesíteni-e kell. „A DE szabályzata az egyes munkakörök betöltésével kapcsolatos szabályokról, a pályáztatás rendjéről és egyéb foglalkoztatási szabályokról" című szabályzatban rögzítésre került, hogy az egyes munkakörök betöltéséhez, milyen kompetenciákra van szükség. A karok dékánjai felelősek az oktatók kompetenciáinak fejlesztéséért.</w:t>
      </w:r>
    </w:p>
    <w:p w14:paraId="23BE4431"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dékán, szakmai vezető</w:t>
      </w:r>
    </w:p>
    <w:p w14:paraId="554ADFCB"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A DE szabályzata az egyes munkakörök betöltésével kapcsolatos szabályokról, a pályáztatás rendjéről és egyéb foglalkoztatási szabályokról</w:t>
      </w:r>
      <w:r>
        <w:rPr>
          <w:rFonts w:ascii="Arial" w:hAnsi="Arial" w:cs="Arial"/>
          <w:sz w:val="24"/>
          <w:szCs w:val="24"/>
        </w:rPr>
        <w:t>;</w:t>
      </w:r>
      <w:r w:rsidRPr="009745B8">
        <w:rPr>
          <w:rFonts w:ascii="Arial" w:hAnsi="Arial" w:cs="Arial"/>
          <w:sz w:val="24"/>
          <w:szCs w:val="24"/>
        </w:rPr>
        <w:t xml:space="preserve"> a képzési és kimeneti követelmények, illetve a programkövetelmények előírásai</w:t>
      </w:r>
    </w:p>
    <w:p w14:paraId="34786057" w14:textId="77777777" w:rsidR="005B4213" w:rsidRPr="009745B8" w:rsidRDefault="005B4213" w:rsidP="005B4213">
      <w:pPr>
        <w:spacing w:line="360" w:lineRule="auto"/>
        <w:rPr>
          <w:rFonts w:ascii="Arial" w:hAnsi="Arial" w:cs="Arial"/>
          <w:sz w:val="24"/>
          <w:szCs w:val="24"/>
        </w:rPr>
      </w:pPr>
    </w:p>
    <w:p w14:paraId="0914AB2C"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3. Az oktatók teljesítményére vonatkozó eljárás</w:t>
      </w:r>
    </w:p>
    <w:p w14:paraId="78F767F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Egyetemen működő EvaSys szoftver lehetővé teszi, hogy a szervezeti egységek papíralapú és on-line méréseket is végezhessenek. </w:t>
      </w:r>
    </w:p>
    <w:p w14:paraId="465D26CF"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Az oktatók teljesítményértékelését rendszeres időközönként a szervezeti egység vezetője végzi. </w:t>
      </w:r>
    </w:p>
    <w:p w14:paraId="7EA69B3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Másfelől a felnőttképzési tevékenységben résztvevők papír alapú teljesítményértékelést végeznek. Erre az adott modul, illetve tanegység zárásakor kerül sor. Az oktatók teljesítményét másrészt a képzési program végén sorra kerülő elégedettségmérés érinti.</w:t>
      </w:r>
    </w:p>
    <w:p w14:paraId="589D0915"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Jelen Kézikönyv a következőkben egy minta eljárást rögzít, amelyet a Karok alkalmazhatnak.</w:t>
      </w:r>
    </w:p>
    <w:p w14:paraId="1B7259C0" w14:textId="77777777" w:rsidR="005B4213" w:rsidRPr="009745B8" w:rsidRDefault="005B4213" w:rsidP="005B4213">
      <w:pPr>
        <w:pStyle w:val="Listaszerbekezds"/>
        <w:numPr>
          <w:ilvl w:val="0"/>
          <w:numId w:val="21"/>
        </w:numPr>
        <w:spacing w:line="360" w:lineRule="auto"/>
        <w:jc w:val="both"/>
        <w:rPr>
          <w:rFonts w:ascii="Arial" w:hAnsi="Arial" w:cs="Arial"/>
          <w:sz w:val="24"/>
          <w:szCs w:val="24"/>
        </w:rPr>
      </w:pPr>
      <w:r w:rsidRPr="009745B8">
        <w:rPr>
          <w:rFonts w:ascii="Arial" w:hAnsi="Arial" w:cs="Arial"/>
          <w:sz w:val="24"/>
          <w:szCs w:val="24"/>
        </w:rPr>
        <w:t>A kérdőívek a felnőttképzésben részt vevő személyek által a modul, illetve a tanegység befejezése végén kerülnek kitöltésre.</w:t>
      </w:r>
    </w:p>
    <w:p w14:paraId="0CE9DC8A" w14:textId="77777777" w:rsidR="005B4213" w:rsidRPr="009745B8" w:rsidRDefault="005B4213" w:rsidP="005B4213">
      <w:pPr>
        <w:pStyle w:val="Listaszerbekezds"/>
        <w:numPr>
          <w:ilvl w:val="0"/>
          <w:numId w:val="21"/>
        </w:numPr>
        <w:spacing w:line="360" w:lineRule="auto"/>
        <w:jc w:val="both"/>
        <w:rPr>
          <w:rFonts w:ascii="Arial" w:hAnsi="Arial" w:cs="Arial"/>
          <w:sz w:val="24"/>
          <w:szCs w:val="24"/>
        </w:rPr>
      </w:pPr>
      <w:r w:rsidRPr="009745B8">
        <w:rPr>
          <w:rFonts w:ascii="Arial" w:hAnsi="Arial" w:cs="Arial"/>
          <w:sz w:val="24"/>
          <w:szCs w:val="24"/>
        </w:rPr>
        <w:t>Akár papír alapon, akár on-line méréseket végzünk, a szoftver segítségével azok rögtön kiértékelhetők.</w:t>
      </w:r>
    </w:p>
    <w:p w14:paraId="02BE600C" w14:textId="77777777" w:rsidR="005B4213" w:rsidRPr="009745B8" w:rsidRDefault="005B4213" w:rsidP="005B4213">
      <w:pPr>
        <w:pStyle w:val="Listaszerbekezds"/>
        <w:numPr>
          <w:ilvl w:val="0"/>
          <w:numId w:val="21"/>
        </w:numPr>
        <w:spacing w:line="360" w:lineRule="auto"/>
        <w:jc w:val="both"/>
        <w:rPr>
          <w:rFonts w:ascii="Arial" w:hAnsi="Arial" w:cs="Arial"/>
          <w:sz w:val="24"/>
          <w:szCs w:val="24"/>
        </w:rPr>
      </w:pPr>
      <w:r w:rsidRPr="009745B8">
        <w:rPr>
          <w:rFonts w:ascii="Arial" w:hAnsi="Arial" w:cs="Arial"/>
          <w:sz w:val="24"/>
          <w:szCs w:val="24"/>
        </w:rPr>
        <w:t>Az értékeléshez az ajánlott hozzáférések:</w:t>
      </w:r>
    </w:p>
    <w:p w14:paraId="5C774B87" w14:textId="77777777" w:rsidR="005B4213" w:rsidRPr="009745B8" w:rsidRDefault="005B4213" w:rsidP="005B4213">
      <w:pPr>
        <w:pStyle w:val="Listaszerbekezds"/>
        <w:numPr>
          <w:ilvl w:val="1"/>
          <w:numId w:val="21"/>
        </w:numPr>
        <w:spacing w:line="360" w:lineRule="auto"/>
        <w:jc w:val="both"/>
        <w:rPr>
          <w:rFonts w:ascii="Arial" w:hAnsi="Arial" w:cs="Arial"/>
          <w:sz w:val="24"/>
          <w:szCs w:val="24"/>
        </w:rPr>
      </w:pPr>
      <w:r w:rsidRPr="009745B8">
        <w:rPr>
          <w:rFonts w:ascii="Arial" w:hAnsi="Arial" w:cs="Arial"/>
          <w:sz w:val="24"/>
          <w:szCs w:val="24"/>
        </w:rPr>
        <w:t>az oktatási rektorhelyettes, a szakmai vezető, a felnőttképzési tevékenység felelőse valamennyi értékeléshez hozzáférhet,</w:t>
      </w:r>
    </w:p>
    <w:p w14:paraId="67996976" w14:textId="77777777" w:rsidR="005B4213" w:rsidRPr="009745B8" w:rsidRDefault="005B4213" w:rsidP="005B4213">
      <w:pPr>
        <w:spacing w:line="360" w:lineRule="auto"/>
        <w:rPr>
          <w:rFonts w:ascii="Arial" w:hAnsi="Arial" w:cs="Arial"/>
          <w:sz w:val="24"/>
          <w:szCs w:val="24"/>
        </w:rPr>
      </w:pPr>
      <w:r w:rsidRPr="009745B8">
        <w:rPr>
          <w:rFonts w:ascii="Arial" w:hAnsi="Arial" w:cs="Arial"/>
          <w:sz w:val="24"/>
          <w:szCs w:val="24"/>
        </w:rPr>
        <w:t>a tanszék/intézetvezetők a tanszékükhöz tartozó mérési eredményeket elemzik, és hozzák meg a szükséges intézkedéseket.</w:t>
      </w:r>
    </w:p>
    <w:p w14:paraId="036FC889" w14:textId="77777777" w:rsidR="005B4213" w:rsidRPr="009745B8" w:rsidRDefault="005B4213" w:rsidP="005B4213">
      <w:pPr>
        <w:spacing w:line="360" w:lineRule="auto"/>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 oktatási rektor-helyettes, szakmai vezető</w:t>
      </w:r>
    </w:p>
    <w:p w14:paraId="726CDC20" w14:textId="77777777" w:rsidR="005B4213" w:rsidRPr="00FC544B" w:rsidRDefault="005B4213" w:rsidP="005B4213">
      <w:pPr>
        <w:spacing w:line="360" w:lineRule="auto"/>
        <w:rPr>
          <w:rFonts w:ascii="Arial" w:hAnsi="Arial" w:cs="Arial"/>
          <w:b/>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 képzést megvalósító szervezeti egység</w:t>
      </w:r>
    </w:p>
    <w:p w14:paraId="5545A5D8" w14:textId="77777777" w:rsidR="005B4213" w:rsidRPr="00FC544B" w:rsidRDefault="005B4213" w:rsidP="005B4213">
      <w:pPr>
        <w:spacing w:line="360" w:lineRule="auto"/>
        <w:rPr>
          <w:rFonts w:ascii="Arial" w:hAnsi="Arial" w:cs="Arial"/>
          <w:b/>
          <w:sz w:val="24"/>
          <w:szCs w:val="24"/>
        </w:rPr>
      </w:pPr>
      <w:r w:rsidRPr="00FC544B">
        <w:rPr>
          <w:rFonts w:ascii="Arial" w:hAnsi="Arial" w:cs="Arial"/>
          <w:b/>
          <w:sz w:val="24"/>
          <w:szCs w:val="24"/>
        </w:rPr>
        <w:t>Minőségi jellemzők (indikátorok)</w:t>
      </w:r>
    </w:p>
    <w:p w14:paraId="6BF830CC" w14:textId="77777777" w:rsidR="005B4213" w:rsidRPr="00FC544B" w:rsidRDefault="005B4213" w:rsidP="005B4213">
      <w:pPr>
        <w:spacing w:line="360" w:lineRule="auto"/>
        <w:rPr>
          <w:rFonts w:ascii="Arial" w:hAnsi="Arial" w:cs="Arial"/>
          <w:sz w:val="24"/>
          <w:szCs w:val="24"/>
        </w:rPr>
      </w:pPr>
      <w:r w:rsidRPr="00FC544B">
        <w:rPr>
          <w:rFonts w:ascii="Arial" w:hAnsi="Arial" w:cs="Arial"/>
          <w:sz w:val="24"/>
          <w:szCs w:val="24"/>
        </w:rPr>
        <w:t>Elégedettségmérési eredmények</w:t>
      </w:r>
    </w:p>
    <w:p w14:paraId="2B750071" w14:textId="77777777" w:rsidR="005B4213" w:rsidRDefault="005B4213" w:rsidP="005B4213">
      <w:pPr>
        <w:spacing w:line="360" w:lineRule="auto"/>
        <w:rPr>
          <w:rFonts w:ascii="Arial" w:hAnsi="Arial" w:cs="Arial"/>
          <w:b/>
          <w:sz w:val="24"/>
          <w:szCs w:val="24"/>
        </w:rPr>
      </w:pPr>
    </w:p>
    <w:p w14:paraId="429EAC1E" w14:textId="77777777" w:rsidR="005B4213" w:rsidRDefault="005B4213" w:rsidP="005B4213">
      <w:pPr>
        <w:spacing w:line="360" w:lineRule="auto"/>
        <w:rPr>
          <w:rFonts w:ascii="Arial" w:hAnsi="Arial" w:cs="Arial"/>
          <w:b/>
          <w:sz w:val="24"/>
          <w:szCs w:val="24"/>
        </w:rPr>
      </w:pPr>
    </w:p>
    <w:p w14:paraId="5C3DD629" w14:textId="77777777" w:rsidR="005B4213" w:rsidRPr="00FC544B" w:rsidRDefault="005B4213" w:rsidP="005B4213">
      <w:pPr>
        <w:spacing w:line="360" w:lineRule="auto"/>
        <w:rPr>
          <w:rFonts w:ascii="Arial" w:hAnsi="Arial" w:cs="Arial"/>
          <w:b/>
          <w:sz w:val="24"/>
          <w:szCs w:val="24"/>
        </w:rPr>
      </w:pPr>
    </w:p>
    <w:p w14:paraId="4B4DC5E0" w14:textId="77777777" w:rsidR="005B4213" w:rsidRPr="00FC544B" w:rsidRDefault="005B4213" w:rsidP="005B4213">
      <w:pPr>
        <w:spacing w:line="360" w:lineRule="auto"/>
        <w:rPr>
          <w:rFonts w:ascii="Arial" w:hAnsi="Arial" w:cs="Arial"/>
          <w:b/>
          <w:sz w:val="24"/>
          <w:szCs w:val="24"/>
        </w:rPr>
      </w:pPr>
      <w:r w:rsidRPr="00FC544B">
        <w:rPr>
          <w:rFonts w:ascii="Arial" w:hAnsi="Arial" w:cs="Arial"/>
          <w:b/>
          <w:sz w:val="24"/>
          <w:szCs w:val="24"/>
        </w:rPr>
        <w:t>Keletkező dokumentumok</w:t>
      </w:r>
    </w:p>
    <w:p w14:paraId="01ACFA32" w14:textId="77777777" w:rsidR="005B4213" w:rsidRPr="00FC544B" w:rsidRDefault="005B4213" w:rsidP="005B4213">
      <w:pPr>
        <w:spacing w:line="360" w:lineRule="auto"/>
        <w:rPr>
          <w:rFonts w:ascii="Arial" w:hAnsi="Arial" w:cs="Arial"/>
          <w:sz w:val="24"/>
          <w:szCs w:val="24"/>
        </w:rPr>
      </w:pPr>
      <w:r w:rsidRPr="00FC544B">
        <w:rPr>
          <w:rFonts w:ascii="Arial" w:hAnsi="Arial" w:cs="Arial"/>
          <w:sz w:val="24"/>
          <w:szCs w:val="24"/>
        </w:rPr>
        <w:t>Kiértékelések</w:t>
      </w:r>
    </w:p>
    <w:p w14:paraId="6406FF2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sz w:val="24"/>
          <w:szCs w:val="24"/>
        </w:rPr>
        <w:br w:type="page"/>
      </w:r>
      <w:r w:rsidRPr="00FC544B">
        <w:rPr>
          <w:rFonts w:ascii="Arial" w:hAnsi="Arial" w:cs="Arial"/>
          <w:b/>
          <w:sz w:val="24"/>
          <w:szCs w:val="24"/>
        </w:rPr>
        <w:t>E/4. Eljárás: Az intézmény adatszolgáltatási rendszere</w:t>
      </w:r>
    </w:p>
    <w:p w14:paraId="7B770402" w14:textId="77777777" w:rsidR="005B4213" w:rsidRPr="00FC544B" w:rsidRDefault="005B4213" w:rsidP="005B4213">
      <w:pPr>
        <w:spacing w:line="360" w:lineRule="auto"/>
        <w:jc w:val="both"/>
        <w:rPr>
          <w:rFonts w:ascii="Arial" w:hAnsi="Arial" w:cs="Arial"/>
          <w:b/>
          <w:sz w:val="24"/>
          <w:szCs w:val="24"/>
        </w:rPr>
      </w:pPr>
    </w:p>
    <w:p w14:paraId="1FE1C23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32E419EF" w14:textId="77777777" w:rsidR="005B4213"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Egyetemen a felnőttképzési tevékenység vonatkozásában a képzésben részt vevő személyek eredményeivel kapcsolatos adatok gyűjtését és elemzését, a képzésben részt vevő személyek elégedettségmérésével kapcsolatos adatok gyűjtését és elemzését, az oktatói teljesítményekkel kapcsolatos adatok gyűjtését és elemzését, az intézmény rendelkezésére álló erőforrások hatékonyságával kapcsolatos adatok gyűjtését és elemzését.</w:t>
      </w:r>
    </w:p>
    <w:p w14:paraId="73C3C5E1" w14:textId="77777777" w:rsidR="005B4213" w:rsidRPr="00FC544B" w:rsidRDefault="005B4213" w:rsidP="005B4213">
      <w:pPr>
        <w:spacing w:line="360" w:lineRule="auto"/>
        <w:jc w:val="both"/>
        <w:rPr>
          <w:rFonts w:ascii="Arial" w:hAnsi="Arial" w:cs="Arial"/>
          <w:sz w:val="24"/>
          <w:szCs w:val="24"/>
        </w:rPr>
      </w:pPr>
    </w:p>
    <w:p w14:paraId="388B43B2"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A képzésben részt vevő személyek eredményeivel kapcsolatos adatok gyűjtése és elemzése</w:t>
      </w:r>
    </w:p>
    <w:p w14:paraId="51B0E059"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képzésben részt vevő személyek eredményeivel kapcsolatos adatokat az adott képzést megvalósító egység (kar/intézet/tanszék/központ/igazgatóság) kijelölt munkatársa gyűjti, az eredményeket az adott felnőttképzés tevékenységért felelős értékeli.</w:t>
      </w:r>
    </w:p>
    <w:p w14:paraId="099BAAA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33ED6C01"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képzési nyilvántartás, felnőttképzési információs rendszer</w:t>
      </w:r>
    </w:p>
    <w:p w14:paraId="36553ED3" w14:textId="77777777" w:rsidR="005B4213" w:rsidRPr="00FC544B" w:rsidRDefault="005B4213" w:rsidP="005B4213">
      <w:pPr>
        <w:spacing w:line="360" w:lineRule="auto"/>
        <w:jc w:val="both"/>
        <w:rPr>
          <w:rFonts w:ascii="Arial" w:hAnsi="Arial" w:cs="Arial"/>
          <w:b/>
          <w:sz w:val="24"/>
          <w:szCs w:val="24"/>
        </w:rPr>
      </w:pPr>
    </w:p>
    <w:p w14:paraId="7F580408"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 képzésben részt vevő személyek elégedettségmérésével kapcsolatos adatok gyűjtése és elemzése</w:t>
      </w:r>
    </w:p>
    <w:p w14:paraId="5ED6782E"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A képzéshez kapcsolódóan a felnőttképzés adatszolgáltatási rendszere útján – személyazonosításra alkalmatlan módon – biztosított a képzésben részt vevő személy részére a képzéssel kapcsolatos elégedettségének felmérése. A részvevőnek a kérdőív önkéntes kitöltésére legkésőbb a képzés befejezésének időpontját követő harmincadik napig van lehetősége.</w:t>
      </w:r>
    </w:p>
    <w:p w14:paraId="64CD5D11"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A kérdőív a munkaerőpiaci előrejelző rendszer és a pályakövetési rendszer általi adatelemzési feladatok ellátásának alapjául szolgáló tizenöt, a felnőttképzési tevékenységre és a képzésre vonatkozó általános kérdésből áll.</w:t>
      </w:r>
    </w:p>
    <w:p w14:paraId="357845A5"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A kérdőívet képzésenként és kérdésenként a felnőttképzés adatszolgáltatási rendszere kiértékeli és – a kerekítési szabályok szerint – megállapítja a két tizedesjegyig számított átlageredményt.</w:t>
      </w:r>
    </w:p>
    <w:p w14:paraId="47D0E6D1" w14:textId="77777777" w:rsidR="005B4213" w:rsidRPr="009745B8" w:rsidRDefault="005B4213" w:rsidP="005B4213">
      <w:pPr>
        <w:spacing w:line="360" w:lineRule="auto"/>
        <w:jc w:val="both"/>
        <w:rPr>
          <w:rFonts w:ascii="Arial" w:hAnsi="Arial" w:cs="Arial"/>
          <w:sz w:val="24"/>
          <w:szCs w:val="24"/>
        </w:rPr>
      </w:pPr>
      <w:r w:rsidRPr="00E44963">
        <w:rPr>
          <w:rFonts w:ascii="Arial" w:hAnsi="Arial" w:cs="Arial"/>
          <w:sz w:val="24"/>
          <w:szCs w:val="24"/>
        </w:rPr>
        <w:t xml:space="preserve">A kérdőív kiértékelését </w:t>
      </w:r>
      <w:r>
        <w:rPr>
          <w:rFonts w:ascii="Arial" w:hAnsi="Arial" w:cs="Arial"/>
          <w:sz w:val="24"/>
          <w:szCs w:val="24"/>
        </w:rPr>
        <w:t xml:space="preserve">intézményünk </w:t>
      </w:r>
      <w:r w:rsidRPr="00E44963">
        <w:rPr>
          <w:rFonts w:ascii="Arial" w:hAnsi="Arial" w:cs="Arial"/>
          <w:sz w:val="24"/>
          <w:szCs w:val="24"/>
        </w:rPr>
        <w:t>szám</w:t>
      </w:r>
      <w:r>
        <w:rPr>
          <w:rFonts w:ascii="Arial" w:hAnsi="Arial" w:cs="Arial"/>
          <w:sz w:val="24"/>
          <w:szCs w:val="24"/>
        </w:rPr>
        <w:t>ára</w:t>
      </w:r>
      <w:r w:rsidRPr="00E44963">
        <w:rPr>
          <w:rFonts w:ascii="Arial" w:hAnsi="Arial" w:cs="Arial"/>
          <w:sz w:val="24"/>
          <w:szCs w:val="24"/>
        </w:rPr>
        <w:t xml:space="preserve"> a felnőttké</w:t>
      </w:r>
      <w:r>
        <w:rPr>
          <w:rFonts w:ascii="Arial" w:hAnsi="Arial" w:cs="Arial"/>
          <w:sz w:val="24"/>
          <w:szCs w:val="24"/>
        </w:rPr>
        <w:t>pzés adatszolgáltatási rendszer</w:t>
      </w:r>
      <w:r w:rsidRPr="00E44963">
        <w:rPr>
          <w:rFonts w:ascii="Arial" w:hAnsi="Arial" w:cs="Arial"/>
          <w:sz w:val="24"/>
          <w:szCs w:val="24"/>
        </w:rPr>
        <w:t xml:space="preserve">ben elérhetővé </w:t>
      </w:r>
      <w:r>
        <w:rPr>
          <w:rFonts w:ascii="Arial" w:hAnsi="Arial" w:cs="Arial"/>
          <w:sz w:val="24"/>
          <w:szCs w:val="24"/>
        </w:rPr>
        <w:t>teszik</w:t>
      </w:r>
      <w:r w:rsidRPr="00E44963">
        <w:rPr>
          <w:rFonts w:ascii="Arial" w:hAnsi="Arial" w:cs="Arial"/>
          <w:sz w:val="24"/>
          <w:szCs w:val="24"/>
        </w:rPr>
        <w:t xml:space="preserve"> és a kérdőív kiértékelését követő tizenötödik napig lehetőséget biztosítan</w:t>
      </w:r>
      <w:r>
        <w:rPr>
          <w:rFonts w:ascii="Arial" w:hAnsi="Arial" w:cs="Arial"/>
          <w:sz w:val="24"/>
          <w:szCs w:val="24"/>
        </w:rPr>
        <w:t>ak</w:t>
      </w:r>
      <w:r w:rsidRPr="00E44963">
        <w:rPr>
          <w:rFonts w:ascii="Arial" w:hAnsi="Arial" w:cs="Arial"/>
          <w:sz w:val="24"/>
          <w:szCs w:val="24"/>
        </w:rPr>
        <w:t xml:space="preserve"> a szám</w:t>
      </w:r>
      <w:r>
        <w:rPr>
          <w:rFonts w:ascii="Arial" w:hAnsi="Arial" w:cs="Arial"/>
          <w:sz w:val="24"/>
          <w:szCs w:val="24"/>
        </w:rPr>
        <w:t>unkra</w:t>
      </w:r>
      <w:r w:rsidRPr="00E44963">
        <w:rPr>
          <w:rFonts w:ascii="Arial" w:hAnsi="Arial" w:cs="Arial"/>
          <w:sz w:val="24"/>
          <w:szCs w:val="24"/>
        </w:rPr>
        <w:t xml:space="preserve"> a kiértékeléssel kapcsolatos szöveges vélemény kifejtésére.</w:t>
      </w:r>
      <w:r>
        <w:rPr>
          <w:rFonts w:ascii="Arial" w:hAnsi="Arial" w:cs="Arial"/>
          <w:sz w:val="24"/>
          <w:szCs w:val="24"/>
        </w:rPr>
        <w:t xml:space="preserve"> </w:t>
      </w:r>
    </w:p>
    <w:p w14:paraId="3433B87E"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3F39881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Pr>
          <w:rFonts w:ascii="Arial" w:hAnsi="Arial" w:cs="Arial"/>
          <w:sz w:val="24"/>
          <w:szCs w:val="24"/>
        </w:rPr>
        <w:t>elégedettség</w:t>
      </w:r>
      <w:r w:rsidRPr="009745B8">
        <w:rPr>
          <w:rFonts w:ascii="Arial" w:hAnsi="Arial" w:cs="Arial"/>
          <w:sz w:val="24"/>
          <w:szCs w:val="24"/>
        </w:rPr>
        <w:t>mérés</w:t>
      </w:r>
      <w:r>
        <w:rPr>
          <w:rFonts w:ascii="Arial" w:hAnsi="Arial" w:cs="Arial"/>
          <w:sz w:val="24"/>
          <w:szCs w:val="24"/>
        </w:rPr>
        <w:t>i</w:t>
      </w:r>
      <w:r w:rsidRPr="009745B8">
        <w:rPr>
          <w:rFonts w:ascii="Arial" w:hAnsi="Arial" w:cs="Arial"/>
          <w:sz w:val="24"/>
          <w:szCs w:val="24"/>
        </w:rPr>
        <w:t xml:space="preserve"> eredménye</w:t>
      </w:r>
      <w:r>
        <w:rPr>
          <w:rFonts w:ascii="Arial" w:hAnsi="Arial" w:cs="Arial"/>
          <w:sz w:val="24"/>
          <w:szCs w:val="24"/>
        </w:rPr>
        <w:t>k</w:t>
      </w:r>
    </w:p>
    <w:p w14:paraId="1D2613A0" w14:textId="77777777" w:rsidR="005B4213" w:rsidRPr="009745B8" w:rsidRDefault="005B4213" w:rsidP="005B4213">
      <w:pPr>
        <w:spacing w:line="360" w:lineRule="auto"/>
        <w:jc w:val="both"/>
        <w:rPr>
          <w:rFonts w:ascii="Arial" w:hAnsi="Arial" w:cs="Arial"/>
          <w:sz w:val="24"/>
          <w:szCs w:val="24"/>
        </w:rPr>
      </w:pPr>
    </w:p>
    <w:p w14:paraId="58CBA8FB"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3. Az oktatói teljesítményekkel kapcsolatos adatok gyűjtése és elemzése</w:t>
      </w:r>
    </w:p>
    <w:p w14:paraId="181E8671"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Az oktatói munka hallgatói véleményezése 2000-től alakult ki a Debreceni Egyetemen. Ugyanazt a módszert követve a felnőttképzésben részt</w:t>
      </w:r>
      <w:r>
        <w:rPr>
          <w:rFonts w:ascii="Arial" w:hAnsi="Arial" w:cs="Arial"/>
          <w:sz w:val="24"/>
          <w:szCs w:val="24"/>
        </w:rPr>
        <w:t xml:space="preserve"> </w:t>
      </w:r>
      <w:r w:rsidRPr="009745B8">
        <w:rPr>
          <w:rFonts w:ascii="Arial" w:hAnsi="Arial" w:cs="Arial"/>
          <w:sz w:val="24"/>
          <w:szCs w:val="24"/>
        </w:rPr>
        <w:t>vevő személyek esetében is a képzés végén mérjük az oktatói munkával kapcsolatos elégedettséget. A Debreceni Egyetemen beszerzésre került EvaSys s</w:t>
      </w:r>
      <w:r>
        <w:rPr>
          <w:rFonts w:ascii="Arial" w:hAnsi="Arial" w:cs="Arial"/>
          <w:sz w:val="24"/>
          <w:szCs w:val="24"/>
        </w:rPr>
        <w:t>zoftver lehetővé teszi, hogy a k</w:t>
      </w:r>
      <w:r w:rsidRPr="009745B8">
        <w:rPr>
          <w:rFonts w:ascii="Arial" w:hAnsi="Arial" w:cs="Arial"/>
          <w:sz w:val="24"/>
          <w:szCs w:val="24"/>
        </w:rPr>
        <w:t>arok/intézetek/tanszékek/központ</w:t>
      </w:r>
      <w:r>
        <w:rPr>
          <w:rFonts w:ascii="Arial" w:hAnsi="Arial" w:cs="Arial"/>
          <w:sz w:val="24"/>
          <w:szCs w:val="24"/>
        </w:rPr>
        <w:t>/igazgatóság</w:t>
      </w:r>
      <w:r w:rsidRPr="009745B8">
        <w:rPr>
          <w:rFonts w:ascii="Arial" w:hAnsi="Arial" w:cs="Arial"/>
          <w:sz w:val="24"/>
          <w:szCs w:val="24"/>
        </w:rPr>
        <w:t xml:space="preserve"> papíralapú és on-line méréseket is végezhessenek. A méréseket az adott felnőttképzési tevékenység felelőse végzi, és elemzi az eredményeket, szükség esetén helyesbítő és megelőző tevékenységet indít el.</w:t>
      </w:r>
    </w:p>
    <w:p w14:paraId="66186E0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5242A9C2"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Pr>
          <w:rFonts w:ascii="Arial" w:hAnsi="Arial" w:cs="Arial"/>
          <w:sz w:val="24"/>
          <w:szCs w:val="24"/>
        </w:rPr>
        <w:t>elégedettség</w:t>
      </w:r>
      <w:r w:rsidRPr="009745B8">
        <w:rPr>
          <w:rFonts w:ascii="Arial" w:hAnsi="Arial" w:cs="Arial"/>
          <w:sz w:val="24"/>
          <w:szCs w:val="24"/>
        </w:rPr>
        <w:t>mérés</w:t>
      </w:r>
      <w:r>
        <w:rPr>
          <w:rFonts w:ascii="Arial" w:hAnsi="Arial" w:cs="Arial"/>
          <w:sz w:val="24"/>
          <w:szCs w:val="24"/>
        </w:rPr>
        <w:t>i</w:t>
      </w:r>
      <w:r w:rsidRPr="009745B8">
        <w:rPr>
          <w:rFonts w:ascii="Arial" w:hAnsi="Arial" w:cs="Arial"/>
          <w:sz w:val="24"/>
          <w:szCs w:val="24"/>
        </w:rPr>
        <w:t xml:space="preserve"> eredménye</w:t>
      </w:r>
      <w:r>
        <w:rPr>
          <w:rFonts w:ascii="Arial" w:hAnsi="Arial" w:cs="Arial"/>
          <w:sz w:val="24"/>
          <w:szCs w:val="24"/>
        </w:rPr>
        <w:t>k</w:t>
      </w:r>
      <w:r w:rsidRPr="009745B8">
        <w:rPr>
          <w:rFonts w:ascii="Arial" w:hAnsi="Arial" w:cs="Arial"/>
          <w:sz w:val="24"/>
          <w:szCs w:val="24"/>
        </w:rPr>
        <w:t xml:space="preserve"> </w:t>
      </w:r>
    </w:p>
    <w:p w14:paraId="62776ACA" w14:textId="77777777" w:rsidR="005B4213" w:rsidRPr="00FC544B" w:rsidRDefault="005B4213" w:rsidP="005B4213">
      <w:pPr>
        <w:spacing w:line="360" w:lineRule="auto"/>
        <w:jc w:val="both"/>
        <w:rPr>
          <w:rFonts w:ascii="Arial" w:hAnsi="Arial" w:cs="Arial"/>
          <w:b/>
          <w:sz w:val="24"/>
          <w:szCs w:val="24"/>
        </w:rPr>
      </w:pPr>
    </w:p>
    <w:p w14:paraId="1A48B621"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4. Az intézmény rendelkezésére álló erőforrások hatékonyságával kapcsolatos adatok gyűjtése és elemzése</w:t>
      </w:r>
    </w:p>
    <w:p w14:paraId="727FD54B"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rendelkezésére álló erőforrások hatékonyságát a Kancellária vizsgálja. Az adatok a DE VIR rendszerében kerülnek gyűjtésre. Az adott felnőttképzési tevékenység indítását kezdeményező egység (kar/intézet/tanszék/központ/igazgatóság) biztosítja a képzéshez szükséges erőforrásokat.</w:t>
      </w:r>
    </w:p>
    <w:p w14:paraId="2D269F20"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dékán, kancellár, felnőttképzési tevékenység felelősei</w:t>
      </w:r>
    </w:p>
    <w:p w14:paraId="3DB35249" w14:textId="77777777" w:rsidR="005B4213" w:rsidRPr="00FC544B"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Kapcsolódó feljegyzés, adat dokumentum: </w:t>
      </w:r>
      <w:r>
        <w:rPr>
          <w:rFonts w:ascii="Arial" w:hAnsi="Arial" w:cs="Arial"/>
          <w:sz w:val="24"/>
          <w:szCs w:val="24"/>
        </w:rPr>
        <w:t>kari és k</w:t>
      </w:r>
      <w:r w:rsidRPr="009745B8">
        <w:rPr>
          <w:rFonts w:ascii="Arial" w:hAnsi="Arial" w:cs="Arial"/>
          <w:sz w:val="24"/>
          <w:szCs w:val="24"/>
        </w:rPr>
        <w:t xml:space="preserve">özponti </w:t>
      </w:r>
      <w:r>
        <w:rPr>
          <w:rFonts w:ascii="Arial" w:hAnsi="Arial" w:cs="Arial"/>
          <w:sz w:val="24"/>
          <w:szCs w:val="24"/>
        </w:rPr>
        <w:t>n</w:t>
      </w:r>
      <w:r w:rsidRPr="009745B8">
        <w:rPr>
          <w:rFonts w:ascii="Arial" w:hAnsi="Arial" w:cs="Arial"/>
          <w:sz w:val="24"/>
          <w:szCs w:val="24"/>
        </w:rPr>
        <w:t>yilvántartások, VIR</w:t>
      </w:r>
    </w:p>
    <w:p w14:paraId="2368952F"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7E2FFDAB"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Elégedettségmérési eredmények</w:t>
      </w:r>
    </w:p>
    <w:p w14:paraId="122381E9"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773B73A0"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Kiértékelések</w:t>
      </w:r>
    </w:p>
    <w:p w14:paraId="3ECFB2DE" w14:textId="77777777" w:rsidR="005B4213" w:rsidRPr="00FC544B" w:rsidRDefault="005B4213" w:rsidP="005B4213">
      <w:pPr>
        <w:spacing w:line="360" w:lineRule="auto"/>
        <w:rPr>
          <w:rFonts w:ascii="Arial" w:hAnsi="Arial" w:cs="Arial"/>
          <w:b/>
          <w:sz w:val="24"/>
          <w:szCs w:val="24"/>
        </w:rPr>
      </w:pPr>
      <w:r w:rsidRPr="00FC544B">
        <w:rPr>
          <w:rFonts w:ascii="Arial" w:hAnsi="Arial" w:cs="Arial"/>
          <w:sz w:val="24"/>
          <w:szCs w:val="24"/>
        </w:rPr>
        <w:br w:type="page"/>
      </w:r>
      <w:r w:rsidRPr="00FC544B">
        <w:rPr>
          <w:rFonts w:ascii="Arial" w:hAnsi="Arial" w:cs="Arial"/>
          <w:b/>
          <w:sz w:val="24"/>
          <w:szCs w:val="24"/>
        </w:rPr>
        <w:t>E/5. Eljárás: A panaszok kezelésének és kivizsgálásának módja</w:t>
      </w:r>
    </w:p>
    <w:p w14:paraId="410DBE4C" w14:textId="77777777" w:rsidR="005B4213" w:rsidRPr="00FC544B" w:rsidRDefault="005B4213" w:rsidP="005B4213">
      <w:pPr>
        <w:spacing w:line="360" w:lineRule="auto"/>
        <w:jc w:val="both"/>
        <w:rPr>
          <w:rFonts w:ascii="Arial" w:hAnsi="Arial" w:cs="Arial"/>
          <w:b/>
          <w:sz w:val="24"/>
          <w:szCs w:val="24"/>
        </w:rPr>
      </w:pPr>
    </w:p>
    <w:p w14:paraId="474A46AC"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0785FEE4"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Egyetemen a felnőttképzési tevékenység vonatkozásában a képzésben részt vevő személyek panaszának kezelését és kivizsgálásának módját.</w:t>
      </w:r>
    </w:p>
    <w:p w14:paraId="3A903277" w14:textId="77777777" w:rsidR="005B4213" w:rsidRPr="009745B8" w:rsidRDefault="005B4213" w:rsidP="005B4213">
      <w:pPr>
        <w:spacing w:line="360" w:lineRule="auto"/>
        <w:jc w:val="both"/>
        <w:rPr>
          <w:rFonts w:ascii="Arial" w:hAnsi="Arial" w:cs="Arial"/>
          <w:b/>
          <w:sz w:val="24"/>
          <w:szCs w:val="24"/>
        </w:rPr>
      </w:pPr>
    </w:p>
    <w:p w14:paraId="48ECDD91"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A jogorvoslati kérelmek benyújtása és elbírálása</w:t>
      </w:r>
    </w:p>
    <w:p w14:paraId="41FCD17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biztosítja a felnőttképzésben részt vevő személyek részére a jogorvoslati lehetőséget, melyet a panaszkezelési eljárás kialakításával valósít meg.</w:t>
      </w:r>
    </w:p>
    <w:p w14:paraId="1AFC177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olyan ügyfélszolgálatot működtet, amely biztosítja a személyes, valamint a telefonon vagy elektronikus úton történő megkeresés és elérés lehetőségét, illetve a megfelelő kapcsolattartást.</w:t>
      </w:r>
    </w:p>
    <w:p w14:paraId="541C551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felnőttképzésben részt</w:t>
      </w:r>
      <w:r>
        <w:rPr>
          <w:rFonts w:ascii="Arial" w:hAnsi="Arial" w:cs="Arial"/>
          <w:sz w:val="24"/>
          <w:szCs w:val="24"/>
        </w:rPr>
        <w:t xml:space="preserve"> </w:t>
      </w:r>
      <w:r w:rsidRPr="009745B8">
        <w:rPr>
          <w:rFonts w:ascii="Arial" w:hAnsi="Arial" w:cs="Arial"/>
          <w:sz w:val="24"/>
          <w:szCs w:val="24"/>
        </w:rPr>
        <w:t>vevő személyek szóban vagy írásban panaszt tehetnek, melyet az intézmény munkatársai minden esetben kivizsgálnak, és az érintettet a meghozott intézkedésről tájékoztatják.</w:t>
      </w:r>
    </w:p>
    <w:p w14:paraId="5DFA3E8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Az intézmény panaszkezelési eljárása magában foglalja a panasz kivizsgálását, a panasz megszüntetésére kezdeményezett intézkedést, a panasztevő tájékoztatását, a panasztevőtől érkezett visszajelzést és a panaszkezelési ügyletekről vezetett nyilvántartást. A Debreceni Egyetem minőségügyi rektori megbízottja a panaszkezelési eljárást aktualizálja, s azt az adott felnőttképzési tevékenységekért felelős vezetők számára hozzáférhetővé teszi.</w:t>
      </w:r>
    </w:p>
    <w:p w14:paraId="643DD10E" w14:textId="77777777" w:rsidR="005B4213" w:rsidRPr="009745B8" w:rsidRDefault="005B4213" w:rsidP="005B4213">
      <w:pPr>
        <w:spacing w:line="360" w:lineRule="auto"/>
        <w:jc w:val="both"/>
        <w:rPr>
          <w:rFonts w:ascii="Arial" w:hAnsi="Arial" w:cs="Arial"/>
          <w:sz w:val="24"/>
          <w:szCs w:val="24"/>
        </w:rPr>
      </w:pPr>
      <w:r w:rsidRPr="00FC544B">
        <w:rPr>
          <w:rFonts w:ascii="Arial" w:hAnsi="Arial" w:cs="Arial"/>
          <w:b/>
          <w:sz w:val="24"/>
          <w:szCs w:val="24"/>
        </w:rPr>
        <w:t xml:space="preserve">Felelős: </w:t>
      </w:r>
      <w:r w:rsidRPr="009745B8">
        <w:rPr>
          <w:rFonts w:ascii="Arial" w:hAnsi="Arial" w:cs="Arial"/>
          <w:sz w:val="24"/>
          <w:szCs w:val="24"/>
        </w:rPr>
        <w:t>szakmai vezető, felnőttképzési tevékenységért felelős szervezeti egység vezetője, felnőttképzési tevékenység felelősei</w:t>
      </w:r>
    </w:p>
    <w:p w14:paraId="3289E446" w14:textId="77777777" w:rsidR="005B4213" w:rsidRPr="009745B8" w:rsidRDefault="005B4213" w:rsidP="005B4213">
      <w:pPr>
        <w:spacing w:line="360" w:lineRule="auto"/>
        <w:jc w:val="both"/>
        <w:rPr>
          <w:rFonts w:ascii="Arial" w:hAnsi="Arial" w:cs="Arial"/>
          <w:sz w:val="24"/>
          <w:szCs w:val="24"/>
        </w:rPr>
      </w:pPr>
      <w:r w:rsidRPr="00FC544B">
        <w:rPr>
          <w:rFonts w:ascii="Arial" w:hAnsi="Arial" w:cs="Arial"/>
          <w:b/>
          <w:sz w:val="24"/>
          <w:szCs w:val="24"/>
        </w:rPr>
        <w:t xml:space="preserve">Kapcsolódó feljegyzés, adat dokumentum: </w:t>
      </w:r>
      <w:r w:rsidRPr="009745B8">
        <w:rPr>
          <w:rFonts w:ascii="Arial" w:hAnsi="Arial" w:cs="Arial"/>
          <w:sz w:val="24"/>
          <w:szCs w:val="24"/>
        </w:rPr>
        <w:t>panaszkivizsgálási jegyzőkönyv, határozat, helyesbítő vagy megelőző tevékenység</w:t>
      </w:r>
    </w:p>
    <w:p w14:paraId="6F071144" w14:textId="77777777" w:rsidR="005B4213" w:rsidRPr="009745B8" w:rsidRDefault="005B4213" w:rsidP="005B4213">
      <w:pPr>
        <w:spacing w:line="360" w:lineRule="auto"/>
        <w:jc w:val="both"/>
        <w:rPr>
          <w:rFonts w:ascii="Arial" w:hAnsi="Arial" w:cs="Arial"/>
          <w:sz w:val="24"/>
          <w:szCs w:val="24"/>
        </w:rPr>
      </w:pPr>
    </w:p>
    <w:p w14:paraId="7D2E549C"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 panaszok kezelése és kivizsgálása</w:t>
      </w:r>
    </w:p>
    <w:p w14:paraId="7570EF1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panaszkezelési eljárás a következőképpen épül fel. </w:t>
      </w:r>
    </w:p>
    <w:p w14:paraId="0890258A"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A panaszkezelési eljárásról a képzések megkezdése előtt a felnőttképzési tevékenység felelőse a képzésben részt</w:t>
      </w:r>
      <w:r w:rsidR="00BE5FBA">
        <w:rPr>
          <w:rFonts w:ascii="Arial" w:hAnsi="Arial" w:cs="Arial"/>
          <w:sz w:val="24"/>
          <w:szCs w:val="24"/>
        </w:rPr>
        <w:t xml:space="preserve"> </w:t>
      </w:r>
      <w:r w:rsidRPr="009745B8">
        <w:rPr>
          <w:rFonts w:ascii="Arial" w:hAnsi="Arial" w:cs="Arial"/>
          <w:sz w:val="24"/>
          <w:szCs w:val="24"/>
        </w:rPr>
        <w:t>vevő személyeket tájékoztatja.</w:t>
      </w:r>
    </w:p>
    <w:p w14:paraId="1CFCC1D4"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 xml:space="preserve">A panasztevő személy a felnőttképzési tevékenységért felelős szervezeti egységéhez írásbeli és szóbeli panaszt nyújthat be. </w:t>
      </w:r>
    </w:p>
    <w:p w14:paraId="27A49951"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 xml:space="preserve">Ezt követően jegyzőkönyv készül a konkrét esetről, melyet a felnőttképzési tevékenységért felelős szervezeti egység vezetőjének jelenlétében készítik el. </w:t>
      </w:r>
    </w:p>
    <w:p w14:paraId="709A6DD9"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 xml:space="preserve">Az érintett szervezeti egység vezetője a panasz okait kivizsgálja, megállapítja a felelősöket és intézkedik, hogy a panaszt orvosolják, illetve hogy annak okát megszüntessék. </w:t>
      </w:r>
    </w:p>
    <w:p w14:paraId="6F750B3A"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 xml:space="preserve">A panasz kezeléséről a visszacsatolást a szervezeti egység vezetője írásban eljuttatja a panasztevőhöz a panasz beérkezését követő 30 napon belül, a jegyzőkönyvvel együtt. </w:t>
      </w:r>
    </w:p>
    <w:p w14:paraId="783C9166"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Amennyiben a panasztevő nem fogadja el a panaszának orvoslására hozott intézkedést, úgy azt az értesítés kézhezvételétől számítva 30 napon belül írásban jelezheti az intézmény felnőttképzési szakmai vezetője felé, melynek eredményeként a panasz másodfokon is kivizsgálásra kerül.</w:t>
      </w:r>
    </w:p>
    <w:p w14:paraId="46A2F475"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A felnőttképzési szakmai vezető köteles a panaszról és az azzal kapcsolatos valamennyi fejleményről részletesen tájékozódni. 30 napon belül rendkívüli ülést hív össze a panasz másodfokú kivizsgálására, melyről jegyzőkönyv készül.</w:t>
      </w:r>
    </w:p>
    <w:p w14:paraId="748916D3"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 xml:space="preserve">Az ülést követő 30 napon belül a felnőttképzési szakmai vezető írásban értesíti a panasztevőt a másodfokú vizsgálat eredményéről. </w:t>
      </w:r>
    </w:p>
    <w:p w14:paraId="4A3D9330"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Amennyiben a panaszt az intézmény elutasítja, azt köteles megindokolni. Amennyiben a panasztevő nem fogadja el a vi</w:t>
      </w:r>
      <w:r w:rsidR="006C73CE">
        <w:rPr>
          <w:rFonts w:ascii="Arial" w:hAnsi="Arial" w:cs="Arial"/>
          <w:sz w:val="24"/>
          <w:szCs w:val="24"/>
        </w:rPr>
        <w:t>zsgálat eredményét, úgy a Ptk.</w:t>
      </w:r>
      <w:r w:rsidRPr="009745B8">
        <w:rPr>
          <w:rFonts w:ascii="Arial" w:hAnsi="Arial" w:cs="Arial"/>
          <w:sz w:val="24"/>
          <w:szCs w:val="24"/>
        </w:rPr>
        <w:t xml:space="preserve"> szerint járhat el.</w:t>
      </w:r>
    </w:p>
    <w:p w14:paraId="3744801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Amennyiben a probléma nem egyedi, úgy a képzési programfelelős helyesbítő vagy megelőző intézkedést kell</w:t>
      </w:r>
      <w:r w:rsidR="006C73CE">
        <w:rPr>
          <w:rFonts w:ascii="Arial" w:hAnsi="Arial" w:cs="Arial"/>
          <w:sz w:val="24"/>
          <w:szCs w:val="24"/>
        </w:rPr>
        <w:t>,</w:t>
      </w:r>
      <w:r w:rsidRPr="009745B8">
        <w:rPr>
          <w:rFonts w:ascii="Arial" w:hAnsi="Arial" w:cs="Arial"/>
          <w:sz w:val="24"/>
          <w:szCs w:val="24"/>
        </w:rPr>
        <w:t xml:space="preserve"> bevezessen.</w:t>
      </w:r>
    </w:p>
    <w:p w14:paraId="59F1C7AB"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szakmai vezető, felnőttképzési tevékenységért felelős szervezeti egység vezetője, felnőttképzési tevékenység felelősei</w:t>
      </w:r>
    </w:p>
    <w:p w14:paraId="2B85CD81" w14:textId="77777777" w:rsidR="005B4213"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panaszkivizsgálási jegyzőkönyv, határozat, helyesbítő vagy megelőző tevékenység</w:t>
      </w:r>
    </w:p>
    <w:p w14:paraId="4729944C"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212AF78F"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A panaszok száma</w:t>
      </w:r>
    </w:p>
    <w:p w14:paraId="0867FB86" w14:textId="77777777" w:rsidR="005B4213" w:rsidRDefault="005B4213" w:rsidP="005B4213">
      <w:pPr>
        <w:spacing w:line="360" w:lineRule="auto"/>
        <w:jc w:val="both"/>
        <w:rPr>
          <w:rFonts w:ascii="Arial" w:hAnsi="Arial" w:cs="Arial"/>
          <w:b/>
          <w:sz w:val="24"/>
          <w:szCs w:val="24"/>
        </w:rPr>
      </w:pPr>
    </w:p>
    <w:p w14:paraId="1828FD9A"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7795C01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sz w:val="24"/>
          <w:szCs w:val="24"/>
        </w:rPr>
        <w:t>jegyzőkönyvek</w:t>
      </w:r>
      <w:r w:rsidRPr="00FC544B">
        <w:rPr>
          <w:rFonts w:ascii="Arial" w:hAnsi="Arial" w:cs="Arial"/>
          <w:sz w:val="24"/>
          <w:szCs w:val="24"/>
        </w:rPr>
        <w:br w:type="page"/>
      </w:r>
      <w:r w:rsidRPr="00FC544B">
        <w:rPr>
          <w:rFonts w:ascii="Arial" w:hAnsi="Arial" w:cs="Arial"/>
          <w:b/>
          <w:sz w:val="24"/>
          <w:szCs w:val="24"/>
        </w:rPr>
        <w:t xml:space="preserve">E/6. Eljárás: Az eltérések kezelésére irányuló helyesbítő és megelőző </w:t>
      </w:r>
      <w:r>
        <w:rPr>
          <w:rFonts w:ascii="Arial" w:hAnsi="Arial" w:cs="Arial"/>
          <w:b/>
          <w:sz w:val="24"/>
          <w:szCs w:val="24"/>
        </w:rPr>
        <w:t>tevékenység</w:t>
      </w:r>
    </w:p>
    <w:p w14:paraId="46F6B5E1" w14:textId="77777777" w:rsidR="005B4213" w:rsidRPr="00FC544B" w:rsidRDefault="005B4213" w:rsidP="005B4213">
      <w:pPr>
        <w:spacing w:line="360" w:lineRule="auto"/>
        <w:jc w:val="both"/>
        <w:rPr>
          <w:rFonts w:ascii="Arial" w:hAnsi="Arial" w:cs="Arial"/>
          <w:b/>
          <w:sz w:val="24"/>
          <w:szCs w:val="24"/>
        </w:rPr>
      </w:pPr>
    </w:p>
    <w:p w14:paraId="01AC40E6"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484267F5"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Egyetemen minőségirányítási rendszerének működtetése során keletkezett eltérések kiküszöbölésére irányuló helyesbítő, és ismételt előfordulások megakadályozására irányuló megelőző tevékenységek alkalmazását.</w:t>
      </w:r>
    </w:p>
    <w:p w14:paraId="369B08E2" w14:textId="77777777" w:rsidR="005B4213" w:rsidRPr="00FC544B" w:rsidRDefault="005B4213" w:rsidP="005B4213">
      <w:pPr>
        <w:spacing w:line="360" w:lineRule="auto"/>
        <w:jc w:val="both"/>
        <w:rPr>
          <w:rFonts w:ascii="Arial" w:hAnsi="Arial" w:cs="Arial"/>
          <w:b/>
          <w:sz w:val="24"/>
          <w:szCs w:val="24"/>
        </w:rPr>
      </w:pPr>
    </w:p>
    <w:p w14:paraId="74B09FA3" w14:textId="77777777" w:rsidR="005B4213" w:rsidRPr="009745B8" w:rsidRDefault="005B4213" w:rsidP="005B4213">
      <w:pPr>
        <w:spacing w:line="360" w:lineRule="auto"/>
        <w:jc w:val="both"/>
        <w:rPr>
          <w:rFonts w:ascii="Arial" w:hAnsi="Arial" w:cs="Arial"/>
          <w:b/>
          <w:sz w:val="24"/>
          <w:szCs w:val="24"/>
        </w:rPr>
      </w:pPr>
      <w:r>
        <w:rPr>
          <w:rFonts w:ascii="Arial" w:hAnsi="Arial" w:cs="Arial"/>
          <w:b/>
          <w:sz w:val="24"/>
          <w:szCs w:val="24"/>
        </w:rPr>
        <w:t xml:space="preserve">1. </w:t>
      </w:r>
      <w:r w:rsidRPr="009745B8">
        <w:rPr>
          <w:rFonts w:ascii="Arial" w:hAnsi="Arial" w:cs="Arial"/>
          <w:b/>
          <w:sz w:val="24"/>
          <w:szCs w:val="24"/>
        </w:rPr>
        <w:t>Helyesbítő tevékenység</w:t>
      </w:r>
    </w:p>
    <w:p w14:paraId="36E932BE"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1. Az eltérés felismerése</w:t>
      </w:r>
    </w:p>
    <w:p w14:paraId="2B4C66AF"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Minden munkatárs feladata, hogy ha olyan problémát észlel, melynek megoldása a szolgáltatás minőségét vagy minőségbiztosítási rendszer működését javíthatja, akkor azt lehetőség szerint saját hatáskörben megoldja, vagy ha ez nem lehetséges, akkor a problémát a Nem-megfelelőségi jelentésen (Helyesbítő tevékenység munkalap) MD/6-01-</w:t>
      </w:r>
      <w:smartTag w:uri="urn:schemas-microsoft-com:office:smarttags" w:element="metricconverter">
        <w:smartTagPr>
          <w:attr w:name="ProductID" w:val="01 a"/>
        </w:smartTagPr>
        <w:r w:rsidRPr="009745B8">
          <w:rPr>
            <w:rFonts w:ascii="Arial" w:hAnsi="Arial" w:cs="Arial"/>
            <w:sz w:val="24"/>
            <w:szCs w:val="24"/>
          </w:rPr>
          <w:t>01 a</w:t>
        </w:r>
      </w:smartTag>
      <w:r w:rsidRPr="009745B8">
        <w:rPr>
          <w:rFonts w:ascii="Arial" w:hAnsi="Arial" w:cs="Arial"/>
          <w:sz w:val="24"/>
          <w:szCs w:val="24"/>
        </w:rPr>
        <w:t xml:space="preserve"> kari/központi minőségügyi felelősnek jelezze. </w:t>
      </w:r>
    </w:p>
    <w:p w14:paraId="2D0C223D"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kar/központi minőségügyi vezető feladata, hogy a munkatársi jelzéseket folyamatosan figyelje, és amennyiben szükségesnek tartja, akkor a minőségbiztosítási rektori biztossal konzultálva helyesbítő és megelőző intézkedések elvégzését kezdeményezzen. Amennyiben helyesbítő vagy megelőző tevékenység indítása nem szükséges, akkor ezt a döntést a kar/központi minőségügyi felelős a probléma felmerülését igazoló feljegyzésen rögzíti. Azon problémák felmerülésének további helyei, melyekre helyesbítő tevékenységet indítunk, a következők lehetnek:</w:t>
      </w:r>
    </w:p>
    <w:p w14:paraId="458A4FC2" w14:textId="77777777" w:rsidR="005B4213" w:rsidRPr="009745B8" w:rsidRDefault="005B4213" w:rsidP="005B4213">
      <w:pPr>
        <w:spacing w:line="360" w:lineRule="auto"/>
        <w:ind w:left="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 folyamatok mérése és elemzése,</w:t>
      </w:r>
    </w:p>
    <w:p w14:paraId="662297E5" w14:textId="77777777" w:rsidR="005B4213" w:rsidRPr="009745B8" w:rsidRDefault="005B4213" w:rsidP="005B4213">
      <w:pPr>
        <w:spacing w:line="360" w:lineRule="auto"/>
        <w:ind w:left="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 beszerzési folyamatban felmerülő problémák,</w:t>
      </w:r>
    </w:p>
    <w:p w14:paraId="582A24E6" w14:textId="77777777" w:rsidR="005B4213" w:rsidRPr="009745B8" w:rsidRDefault="005B4213" w:rsidP="005B4213">
      <w:pPr>
        <w:spacing w:line="360" w:lineRule="auto"/>
        <w:ind w:left="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belső és külső audit,</w:t>
      </w:r>
    </w:p>
    <w:p w14:paraId="63D67D4B" w14:textId="77777777" w:rsidR="005B4213" w:rsidRPr="009745B8" w:rsidRDefault="005B4213" w:rsidP="005B4213">
      <w:pPr>
        <w:spacing w:line="360" w:lineRule="auto"/>
        <w:ind w:left="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panaszok/reklamációk.</w:t>
      </w:r>
    </w:p>
    <w:p w14:paraId="36919C1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a felnőttképzési tevékenységben részt vevő személyek, kari/központi minőségügyi felelős, minőségbiztosítási rektori biztos</w:t>
      </w:r>
    </w:p>
    <w:p w14:paraId="0B1EAD4D"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Pr>
          <w:rFonts w:ascii="Arial" w:hAnsi="Arial" w:cs="Arial"/>
          <w:sz w:val="24"/>
          <w:szCs w:val="24"/>
        </w:rPr>
        <w:t>N</w:t>
      </w:r>
      <w:r w:rsidRPr="009745B8">
        <w:rPr>
          <w:rFonts w:ascii="Arial" w:hAnsi="Arial" w:cs="Arial"/>
          <w:sz w:val="24"/>
          <w:szCs w:val="24"/>
        </w:rPr>
        <w:t xml:space="preserve">em-megfelelőségi jelentés (Helyesbítő tevékenység munkalap) MD/6-01-01, </w:t>
      </w:r>
      <w:r>
        <w:rPr>
          <w:rFonts w:ascii="Arial" w:hAnsi="Arial" w:cs="Arial"/>
          <w:sz w:val="24"/>
          <w:szCs w:val="24"/>
        </w:rPr>
        <w:t>E</w:t>
      </w:r>
      <w:r w:rsidRPr="009745B8">
        <w:rPr>
          <w:rFonts w:ascii="Arial" w:hAnsi="Arial" w:cs="Arial"/>
          <w:sz w:val="24"/>
          <w:szCs w:val="24"/>
        </w:rPr>
        <w:t>ltérésjelentés (MD/6-01-03)</w:t>
      </w:r>
    </w:p>
    <w:p w14:paraId="32EB0F42" w14:textId="77777777" w:rsidR="005B4213" w:rsidRDefault="005B4213" w:rsidP="005B4213">
      <w:pPr>
        <w:spacing w:line="360" w:lineRule="auto"/>
        <w:jc w:val="both"/>
        <w:rPr>
          <w:rFonts w:ascii="Arial" w:hAnsi="Arial" w:cs="Arial"/>
          <w:sz w:val="24"/>
          <w:szCs w:val="24"/>
        </w:rPr>
      </w:pPr>
    </w:p>
    <w:p w14:paraId="7EB517DC" w14:textId="77777777" w:rsidR="006C73CE" w:rsidRDefault="006C73CE" w:rsidP="005B4213">
      <w:pPr>
        <w:spacing w:line="360" w:lineRule="auto"/>
        <w:jc w:val="both"/>
        <w:rPr>
          <w:rFonts w:ascii="Arial" w:hAnsi="Arial" w:cs="Arial"/>
          <w:sz w:val="24"/>
          <w:szCs w:val="24"/>
        </w:rPr>
      </w:pPr>
    </w:p>
    <w:p w14:paraId="04615EAB" w14:textId="77777777" w:rsidR="006C73CE" w:rsidRPr="009745B8" w:rsidRDefault="006C73CE" w:rsidP="005B4213">
      <w:pPr>
        <w:spacing w:line="360" w:lineRule="auto"/>
        <w:jc w:val="both"/>
        <w:rPr>
          <w:rFonts w:ascii="Arial" w:hAnsi="Arial" w:cs="Arial"/>
          <w:sz w:val="24"/>
          <w:szCs w:val="24"/>
        </w:rPr>
      </w:pPr>
    </w:p>
    <w:p w14:paraId="26797075"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1.2. Az eltérés okainak meghatározása</w:t>
      </w:r>
    </w:p>
    <w:p w14:paraId="1BDC0409"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Cs/>
          <w:sz w:val="24"/>
          <w:szCs w:val="24"/>
        </w:rPr>
        <w:t xml:space="preserve">A nem megfelelőség fellépése után a feladat a nem megfelelőség okának feltárása. Az okok meghatározását az érintett munkavállalóval együtt a </w:t>
      </w:r>
      <w:r w:rsidRPr="009745B8">
        <w:rPr>
          <w:rFonts w:ascii="Arial" w:hAnsi="Arial" w:cs="Arial"/>
          <w:sz w:val="24"/>
          <w:szCs w:val="24"/>
        </w:rPr>
        <w:t xml:space="preserve">kari/központi minőségügyi felelős </w:t>
      </w:r>
      <w:r w:rsidRPr="009745B8">
        <w:rPr>
          <w:rFonts w:ascii="Arial" w:hAnsi="Arial" w:cs="Arial"/>
          <w:bCs/>
          <w:sz w:val="24"/>
          <w:szCs w:val="24"/>
        </w:rPr>
        <w:t xml:space="preserve">végzi, majd a Helyesbítő tevékenység munkalapra MD/6-01-01 rögzíti. </w:t>
      </w:r>
    </w:p>
    <w:p w14:paraId="62938457"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kari/központi minőségügyi felelős</w:t>
      </w:r>
    </w:p>
    <w:p w14:paraId="5048EADA" w14:textId="77777777" w:rsidR="005B4213" w:rsidRPr="009745B8" w:rsidRDefault="005B4213" w:rsidP="005B4213">
      <w:pPr>
        <w:tabs>
          <w:tab w:val="left" w:pos="709"/>
        </w:tabs>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Helyesbítő tevékenység munkalap MD/6-01-01</w:t>
      </w:r>
    </w:p>
    <w:p w14:paraId="18668098" w14:textId="77777777" w:rsidR="005B4213" w:rsidRPr="009745B8" w:rsidRDefault="005B4213" w:rsidP="005B4213">
      <w:pPr>
        <w:tabs>
          <w:tab w:val="left" w:pos="709"/>
        </w:tabs>
        <w:spacing w:line="360" w:lineRule="auto"/>
        <w:jc w:val="both"/>
        <w:rPr>
          <w:rFonts w:ascii="Arial" w:hAnsi="Arial" w:cs="Arial"/>
          <w:sz w:val="24"/>
          <w:szCs w:val="24"/>
        </w:rPr>
      </w:pPr>
    </w:p>
    <w:p w14:paraId="2F600111" w14:textId="77777777" w:rsidR="005B4213" w:rsidRPr="009745B8" w:rsidRDefault="005B4213" w:rsidP="005B4213">
      <w:pPr>
        <w:spacing w:line="360" w:lineRule="auto"/>
        <w:jc w:val="both"/>
        <w:rPr>
          <w:rFonts w:ascii="Arial" w:hAnsi="Arial" w:cs="Arial"/>
          <w:b/>
          <w:bCs/>
          <w:sz w:val="24"/>
          <w:szCs w:val="24"/>
        </w:rPr>
      </w:pPr>
      <w:r w:rsidRPr="009745B8">
        <w:rPr>
          <w:rFonts w:ascii="Arial" w:hAnsi="Arial" w:cs="Arial"/>
          <w:b/>
          <w:bCs/>
          <w:sz w:val="24"/>
          <w:szCs w:val="24"/>
        </w:rPr>
        <w:t>1.3. Helyesbítő intézkedés meghatározása</w:t>
      </w:r>
    </w:p>
    <w:p w14:paraId="1115A559"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nem-megfelelőség okának meghatározása után kerül sor a szükséges helyesbítő intézkedés kialakítására. Helyesbítő intézkedést hozhat a minőségbiztosítási rektori biztos, vagy a vezetőségi felülvizsgálat után a kari/központi minőségügyi felelős.</w:t>
      </w:r>
    </w:p>
    <w:p w14:paraId="0674F558" w14:textId="77777777" w:rsidR="005B4213" w:rsidRPr="009745B8" w:rsidRDefault="005B4213" w:rsidP="005B4213">
      <w:pPr>
        <w:spacing w:line="360" w:lineRule="auto"/>
        <w:jc w:val="both"/>
        <w:rPr>
          <w:rFonts w:ascii="Arial" w:hAnsi="Arial" w:cs="Arial"/>
          <w:b/>
          <w:i/>
          <w:sz w:val="24"/>
          <w:szCs w:val="24"/>
        </w:rPr>
      </w:pPr>
      <w:r w:rsidRPr="009745B8">
        <w:rPr>
          <w:rFonts w:ascii="Arial" w:hAnsi="Arial" w:cs="Arial"/>
          <w:b/>
          <w:i/>
          <w:sz w:val="24"/>
          <w:szCs w:val="24"/>
        </w:rPr>
        <w:t>A helyesbítő intézkedés rögzítésre kerülhet:</w:t>
      </w:r>
    </w:p>
    <w:p w14:paraId="4FF4D250" w14:textId="77777777" w:rsidR="005B4213" w:rsidRPr="009745B8" w:rsidRDefault="005B4213" w:rsidP="005B4213">
      <w:pPr>
        <w:keepNext/>
        <w:numPr>
          <w:ilvl w:val="0"/>
          <w:numId w:val="22"/>
        </w:numPr>
        <w:tabs>
          <w:tab w:val="clear" w:pos="720"/>
          <w:tab w:val="num" w:pos="643"/>
        </w:tabs>
        <w:spacing w:line="360" w:lineRule="auto"/>
        <w:ind w:left="284" w:hanging="142"/>
        <w:jc w:val="both"/>
        <w:rPr>
          <w:rFonts w:ascii="Arial" w:hAnsi="Arial" w:cs="Arial"/>
          <w:sz w:val="24"/>
          <w:szCs w:val="24"/>
        </w:rPr>
      </w:pPr>
      <w:r w:rsidRPr="009745B8">
        <w:rPr>
          <w:rFonts w:ascii="Arial" w:hAnsi="Arial" w:cs="Arial"/>
          <w:sz w:val="24"/>
          <w:szCs w:val="24"/>
        </w:rPr>
        <w:t>audit után: az Eltérésjelentésen MD/6-01-03</w:t>
      </w:r>
    </w:p>
    <w:p w14:paraId="7E351A61" w14:textId="77777777" w:rsidR="005B4213" w:rsidRPr="009745B8" w:rsidRDefault="005B4213" w:rsidP="005B4213">
      <w:pPr>
        <w:keepNext/>
        <w:numPr>
          <w:ilvl w:val="0"/>
          <w:numId w:val="22"/>
        </w:numPr>
        <w:tabs>
          <w:tab w:val="clear" w:pos="720"/>
          <w:tab w:val="num" w:pos="643"/>
        </w:tabs>
        <w:spacing w:line="360" w:lineRule="auto"/>
        <w:ind w:left="284" w:hanging="142"/>
        <w:jc w:val="both"/>
        <w:rPr>
          <w:rFonts w:ascii="Arial" w:hAnsi="Arial" w:cs="Arial"/>
          <w:sz w:val="24"/>
          <w:szCs w:val="24"/>
        </w:rPr>
      </w:pPr>
      <w:r w:rsidRPr="009745B8">
        <w:rPr>
          <w:rFonts w:ascii="Arial" w:hAnsi="Arial" w:cs="Arial"/>
          <w:sz w:val="24"/>
          <w:szCs w:val="24"/>
        </w:rPr>
        <w:t>vezetői felülvizsgálat után: Tárgyalás-jelentésen MD/1-01-06</w:t>
      </w:r>
    </w:p>
    <w:p w14:paraId="5641FAD7" w14:textId="77777777" w:rsidR="005B4213" w:rsidRPr="009745B8" w:rsidRDefault="005B4213" w:rsidP="005B4213">
      <w:pPr>
        <w:keepNext/>
        <w:numPr>
          <w:ilvl w:val="0"/>
          <w:numId w:val="22"/>
        </w:numPr>
        <w:tabs>
          <w:tab w:val="clear" w:pos="720"/>
          <w:tab w:val="num" w:pos="643"/>
        </w:tabs>
        <w:spacing w:line="360" w:lineRule="auto"/>
        <w:ind w:left="284" w:hanging="142"/>
        <w:jc w:val="both"/>
        <w:rPr>
          <w:rFonts w:ascii="Arial" w:hAnsi="Arial" w:cs="Arial"/>
          <w:sz w:val="24"/>
          <w:szCs w:val="24"/>
        </w:rPr>
      </w:pPr>
      <w:r w:rsidRPr="009745B8">
        <w:rPr>
          <w:rFonts w:ascii="Arial" w:hAnsi="Arial" w:cs="Arial"/>
          <w:sz w:val="24"/>
          <w:szCs w:val="24"/>
        </w:rPr>
        <w:t>résztvevői panasz esetében: a Helyesbítő tevékenység munkalapon MD/6-01-01</w:t>
      </w:r>
    </w:p>
    <w:p w14:paraId="3C40F0D5"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kari/központi minőségügyi felelős</w:t>
      </w:r>
    </w:p>
    <w:p w14:paraId="2263F658" w14:textId="77777777" w:rsidR="005B4213" w:rsidRPr="009745B8" w:rsidRDefault="005B4213" w:rsidP="005B4213">
      <w:pPr>
        <w:tabs>
          <w:tab w:val="left" w:pos="709"/>
        </w:tabs>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Pr>
          <w:rFonts w:ascii="Arial" w:hAnsi="Arial" w:cs="Arial"/>
          <w:sz w:val="24"/>
          <w:szCs w:val="24"/>
        </w:rPr>
        <w:t>E</w:t>
      </w:r>
      <w:r w:rsidRPr="009745B8">
        <w:rPr>
          <w:rFonts w:ascii="Arial" w:hAnsi="Arial" w:cs="Arial"/>
          <w:sz w:val="24"/>
          <w:szCs w:val="24"/>
        </w:rPr>
        <w:t xml:space="preserve">ltérésjelentés MD/6-01-03, </w:t>
      </w:r>
      <w:r>
        <w:rPr>
          <w:rFonts w:ascii="Arial" w:hAnsi="Arial" w:cs="Arial"/>
          <w:sz w:val="24"/>
          <w:szCs w:val="24"/>
        </w:rPr>
        <w:t>T</w:t>
      </w:r>
      <w:r w:rsidRPr="009745B8">
        <w:rPr>
          <w:rFonts w:ascii="Arial" w:hAnsi="Arial" w:cs="Arial"/>
          <w:sz w:val="24"/>
          <w:szCs w:val="24"/>
        </w:rPr>
        <w:t xml:space="preserve">árgyalásjelentés MD/1-01-01, </w:t>
      </w:r>
      <w:r>
        <w:rPr>
          <w:rFonts w:ascii="Arial" w:hAnsi="Arial" w:cs="Arial"/>
          <w:sz w:val="24"/>
          <w:szCs w:val="24"/>
        </w:rPr>
        <w:t>H</w:t>
      </w:r>
      <w:r w:rsidRPr="009745B8">
        <w:rPr>
          <w:rFonts w:ascii="Arial" w:hAnsi="Arial" w:cs="Arial"/>
          <w:sz w:val="24"/>
          <w:szCs w:val="24"/>
        </w:rPr>
        <w:t>elyesbítő tevékenység munkalap MD/6-01-01</w:t>
      </w:r>
    </w:p>
    <w:p w14:paraId="6FEE5513" w14:textId="77777777" w:rsidR="005B4213" w:rsidRPr="009745B8" w:rsidRDefault="005B4213" w:rsidP="005B4213">
      <w:pPr>
        <w:tabs>
          <w:tab w:val="left" w:pos="709"/>
        </w:tabs>
        <w:spacing w:line="360" w:lineRule="auto"/>
        <w:jc w:val="both"/>
        <w:rPr>
          <w:rFonts w:ascii="Arial" w:hAnsi="Arial" w:cs="Arial"/>
          <w:sz w:val="24"/>
          <w:szCs w:val="24"/>
        </w:rPr>
      </w:pPr>
    </w:p>
    <w:p w14:paraId="2542A234"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1.4. Eredmények dokumentálása, kiértékelése.</w:t>
      </w:r>
    </w:p>
    <w:p w14:paraId="085578BD"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Cs/>
          <w:sz w:val="24"/>
          <w:szCs w:val="24"/>
        </w:rPr>
        <w:t xml:space="preserve">A helyesbítő tevékenységek bevezetése után a tevékenység hatékonyságát kettős ellenőrzés követi. Egyrészt a tevékenység ellenőrzését a kari/központi minőségügyi felelős minden alkalommal ellenőrzi és a </w:t>
      </w:r>
      <w:r>
        <w:rPr>
          <w:rFonts w:ascii="Arial" w:hAnsi="Arial" w:cs="Arial"/>
          <w:bCs/>
          <w:sz w:val="24"/>
          <w:szCs w:val="24"/>
        </w:rPr>
        <w:t>1</w:t>
      </w:r>
      <w:r w:rsidRPr="009745B8">
        <w:rPr>
          <w:rFonts w:ascii="Arial" w:hAnsi="Arial" w:cs="Arial"/>
          <w:bCs/>
          <w:sz w:val="24"/>
          <w:szCs w:val="24"/>
        </w:rPr>
        <w:t>.3-ban meghatározott nyomtatványokon az ellenőrzést rögzíti, másrészt az éves vezetőségi felülvizsgálat során a vezetőség az előző időszakban felmerült eltéréseket és a hozott helyesbítő intézkedések elemzését újra értékeli.</w:t>
      </w:r>
    </w:p>
    <w:p w14:paraId="5205A7F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kari/központi minőségügyi felelős</w:t>
      </w:r>
    </w:p>
    <w:p w14:paraId="3E090572" w14:textId="77777777" w:rsidR="005B4213" w:rsidRPr="009745B8" w:rsidRDefault="005B4213" w:rsidP="005B4213">
      <w:pPr>
        <w:tabs>
          <w:tab w:val="left" w:pos="709"/>
        </w:tabs>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Ld.</w:t>
      </w:r>
      <w:r>
        <w:rPr>
          <w:rFonts w:ascii="Arial" w:hAnsi="Arial" w:cs="Arial"/>
          <w:sz w:val="24"/>
          <w:szCs w:val="24"/>
        </w:rPr>
        <w:t>1</w:t>
      </w:r>
      <w:r w:rsidRPr="009745B8">
        <w:rPr>
          <w:rFonts w:ascii="Arial" w:hAnsi="Arial" w:cs="Arial"/>
          <w:sz w:val="24"/>
          <w:szCs w:val="24"/>
        </w:rPr>
        <w:t>.3. pont</w:t>
      </w:r>
    </w:p>
    <w:p w14:paraId="7B22BD07" w14:textId="77777777" w:rsidR="005B4213" w:rsidRDefault="005B4213" w:rsidP="005B4213">
      <w:pPr>
        <w:tabs>
          <w:tab w:val="left" w:pos="709"/>
        </w:tabs>
        <w:spacing w:line="360" w:lineRule="auto"/>
        <w:jc w:val="both"/>
        <w:rPr>
          <w:rFonts w:ascii="Arial" w:hAnsi="Arial" w:cs="Arial"/>
          <w:sz w:val="24"/>
          <w:szCs w:val="24"/>
        </w:rPr>
      </w:pPr>
    </w:p>
    <w:p w14:paraId="7EBAB4D8" w14:textId="77777777" w:rsidR="005B4213" w:rsidRPr="009745B8" w:rsidRDefault="005B4213" w:rsidP="005B4213">
      <w:pPr>
        <w:tabs>
          <w:tab w:val="left" w:pos="709"/>
        </w:tabs>
        <w:spacing w:line="360" w:lineRule="auto"/>
        <w:jc w:val="both"/>
        <w:rPr>
          <w:rFonts w:ascii="Arial" w:hAnsi="Arial" w:cs="Arial"/>
          <w:b/>
          <w:sz w:val="24"/>
          <w:szCs w:val="24"/>
        </w:rPr>
      </w:pPr>
      <w:r w:rsidRPr="009745B8">
        <w:rPr>
          <w:rFonts w:ascii="Arial" w:hAnsi="Arial" w:cs="Arial"/>
          <w:b/>
          <w:sz w:val="24"/>
          <w:szCs w:val="24"/>
        </w:rPr>
        <w:t>2. Megelőző tevékenység</w:t>
      </w:r>
    </w:p>
    <w:p w14:paraId="5BB8B3AF"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2.1 A lehetséges eltérés felismerése, okainak megállapítása</w:t>
      </w:r>
    </w:p>
    <w:p w14:paraId="57D22C18" w14:textId="77777777" w:rsidR="005B4213" w:rsidRPr="009745B8" w:rsidRDefault="005B4213" w:rsidP="005B4213">
      <w:pPr>
        <w:spacing w:line="360" w:lineRule="auto"/>
        <w:jc w:val="both"/>
        <w:rPr>
          <w:rFonts w:ascii="Arial" w:hAnsi="Arial" w:cs="Arial"/>
          <w:i/>
          <w:sz w:val="24"/>
          <w:szCs w:val="24"/>
        </w:rPr>
      </w:pPr>
      <w:r w:rsidRPr="009745B8">
        <w:rPr>
          <w:rFonts w:ascii="Arial" w:hAnsi="Arial" w:cs="Arial"/>
          <w:i/>
          <w:sz w:val="24"/>
          <w:szCs w:val="24"/>
        </w:rPr>
        <w:t>Megelőző tevékenységet általában az alábbi esetekben folytatunk:</w:t>
      </w:r>
    </w:p>
    <w:p w14:paraId="34F287A9" w14:textId="77777777" w:rsidR="005B4213" w:rsidRPr="009745B8" w:rsidRDefault="005B4213" w:rsidP="005B4213">
      <w:pPr>
        <w:spacing w:line="360" w:lineRule="auto"/>
        <w:ind w:left="426" w:hanging="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helyesbítő tevékenységhez kapcsolódóan a probléma általánosításából származó nem-megfelelőség okának megszüntetésére,</w:t>
      </w:r>
    </w:p>
    <w:p w14:paraId="574B2A4C" w14:textId="77777777" w:rsidR="005B4213" w:rsidRPr="009745B8" w:rsidRDefault="005B4213" w:rsidP="005B4213">
      <w:pPr>
        <w:pStyle w:val="Szvegtrzs"/>
        <w:spacing w:line="360" w:lineRule="auto"/>
        <w:ind w:left="426" w:hanging="284"/>
        <w:jc w:val="both"/>
        <w:rPr>
          <w:rFonts w:ascii="Arial" w:hAnsi="Arial" w:cs="Arial"/>
          <w:b w:val="0"/>
          <w:sz w:val="24"/>
          <w:szCs w:val="24"/>
        </w:rPr>
      </w:pPr>
      <w:r w:rsidRPr="009745B8">
        <w:rPr>
          <w:rFonts w:ascii="Arial" w:hAnsi="Arial" w:cs="Arial"/>
          <w:b w:val="0"/>
          <w:sz w:val="24"/>
          <w:szCs w:val="24"/>
        </w:rPr>
        <w:sym w:font="Symbol" w:char="F0B7"/>
      </w:r>
      <w:r w:rsidRPr="009745B8">
        <w:rPr>
          <w:rFonts w:ascii="Arial" w:hAnsi="Arial" w:cs="Arial"/>
          <w:b w:val="0"/>
          <w:sz w:val="24"/>
          <w:szCs w:val="24"/>
        </w:rPr>
        <w:t xml:space="preserve"> minőségjavítás céljából.</w:t>
      </w:r>
    </w:p>
    <w:p w14:paraId="79A27F85" w14:textId="77777777" w:rsidR="005B4213" w:rsidRPr="009745B8" w:rsidRDefault="005B4213" w:rsidP="005B4213">
      <w:pPr>
        <w:spacing w:line="360" w:lineRule="auto"/>
        <w:jc w:val="both"/>
        <w:rPr>
          <w:rFonts w:ascii="Arial" w:hAnsi="Arial" w:cs="Arial"/>
          <w:i/>
          <w:sz w:val="24"/>
          <w:szCs w:val="24"/>
        </w:rPr>
      </w:pPr>
      <w:r w:rsidRPr="009745B8">
        <w:rPr>
          <w:rFonts w:ascii="Arial" w:hAnsi="Arial" w:cs="Arial"/>
          <w:i/>
          <w:sz w:val="24"/>
          <w:szCs w:val="24"/>
        </w:rPr>
        <w:t>Megelőző tevékenységek végrehajtásának lépései a következők:</w:t>
      </w:r>
    </w:p>
    <w:p w14:paraId="6A031051" w14:textId="77777777" w:rsidR="005B4213" w:rsidRPr="009745B8" w:rsidRDefault="005B4213" w:rsidP="005B4213">
      <w:pPr>
        <w:spacing w:line="360" w:lineRule="auto"/>
        <w:ind w:left="426" w:hanging="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 lehetséges nem-megfelelőség azonosítása, leírása,</w:t>
      </w:r>
    </w:p>
    <w:p w14:paraId="1295EF23" w14:textId="77777777" w:rsidR="005B4213" w:rsidRPr="009745B8" w:rsidRDefault="005B4213" w:rsidP="005B4213">
      <w:pPr>
        <w:spacing w:line="360" w:lineRule="auto"/>
        <w:ind w:left="426" w:hanging="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 lehetséges nem-megfelelőség okainak kivizsgálása, rögzítése, illetve lehetséges probléma kialakulásának leírása,</w:t>
      </w:r>
    </w:p>
    <w:p w14:paraId="1D03C0EC" w14:textId="77777777" w:rsidR="005B4213" w:rsidRPr="009745B8" w:rsidRDefault="005B4213" w:rsidP="005B4213">
      <w:pPr>
        <w:spacing w:line="360" w:lineRule="auto"/>
        <w:ind w:left="426" w:hanging="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intézkedés az ok illetve a lehetséges ok megszüntetésére, dokumentálása,</w:t>
      </w:r>
    </w:p>
    <w:p w14:paraId="340CE1D8" w14:textId="77777777" w:rsidR="005B4213" w:rsidRPr="009745B8" w:rsidRDefault="005B4213" w:rsidP="005B4213">
      <w:pPr>
        <w:tabs>
          <w:tab w:val="left" w:pos="709"/>
        </w:tabs>
        <w:spacing w:line="360" w:lineRule="auto"/>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az intézkedés végrehajtásának és hatékonyságának ellenőrzése.</w:t>
      </w:r>
    </w:p>
    <w:p w14:paraId="6D40F994" w14:textId="77777777" w:rsidR="005B4213" w:rsidRPr="00FC544B" w:rsidRDefault="005B4213" w:rsidP="005B4213">
      <w:pPr>
        <w:spacing w:line="360" w:lineRule="auto"/>
        <w:jc w:val="both"/>
        <w:rPr>
          <w:rFonts w:ascii="Arial" w:hAnsi="Arial" w:cs="Arial"/>
          <w:b/>
          <w:sz w:val="24"/>
          <w:szCs w:val="24"/>
        </w:rPr>
      </w:pPr>
    </w:p>
    <w:p w14:paraId="70B381FF"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kari/központi minőségügyi felelős,</w:t>
      </w:r>
      <w:r>
        <w:rPr>
          <w:rFonts w:ascii="Arial" w:hAnsi="Arial" w:cs="Arial"/>
          <w:sz w:val="24"/>
          <w:szCs w:val="24"/>
        </w:rPr>
        <w:t xml:space="preserve"> </w:t>
      </w:r>
      <w:r w:rsidRPr="009745B8">
        <w:rPr>
          <w:rFonts w:ascii="Arial" w:hAnsi="Arial" w:cs="Arial"/>
          <w:sz w:val="24"/>
          <w:szCs w:val="24"/>
        </w:rPr>
        <w:t>minőségbiztosítási rektori biztos</w:t>
      </w:r>
    </w:p>
    <w:p w14:paraId="318F0EBF"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
          <w:sz w:val="24"/>
          <w:szCs w:val="24"/>
        </w:rPr>
        <w:t xml:space="preserve">Kapcsolódó feljegyzés, adat dokumentum: </w:t>
      </w:r>
      <w:r>
        <w:rPr>
          <w:rFonts w:ascii="Arial" w:hAnsi="Arial" w:cs="Arial"/>
          <w:bCs/>
          <w:sz w:val="24"/>
          <w:szCs w:val="24"/>
        </w:rPr>
        <w:t>M</w:t>
      </w:r>
      <w:r w:rsidRPr="009745B8">
        <w:rPr>
          <w:rFonts w:ascii="Arial" w:hAnsi="Arial" w:cs="Arial"/>
          <w:bCs/>
          <w:sz w:val="24"/>
          <w:szCs w:val="24"/>
        </w:rPr>
        <w:t>egelőző tevékenység munkalap (MD/6-01-02)</w:t>
      </w:r>
    </w:p>
    <w:p w14:paraId="583579A5" w14:textId="77777777" w:rsidR="005B4213" w:rsidRPr="009745B8" w:rsidRDefault="005B4213" w:rsidP="005B4213">
      <w:pPr>
        <w:spacing w:line="360" w:lineRule="auto"/>
        <w:jc w:val="both"/>
        <w:rPr>
          <w:rFonts w:ascii="Arial" w:hAnsi="Arial" w:cs="Arial"/>
          <w:bCs/>
          <w:sz w:val="24"/>
          <w:szCs w:val="24"/>
        </w:rPr>
      </w:pPr>
    </w:p>
    <w:p w14:paraId="16889AFE" w14:textId="77777777" w:rsidR="005B4213" w:rsidRPr="009745B8" w:rsidRDefault="005B4213" w:rsidP="005B4213">
      <w:pPr>
        <w:pStyle w:val="Szvegtrzs2"/>
        <w:spacing w:after="0" w:line="360" w:lineRule="auto"/>
        <w:ind w:left="426" w:hanging="426"/>
        <w:jc w:val="both"/>
        <w:rPr>
          <w:rFonts w:ascii="Arial" w:hAnsi="Arial" w:cs="Arial"/>
          <w:b/>
          <w:sz w:val="24"/>
          <w:szCs w:val="24"/>
        </w:rPr>
      </w:pPr>
      <w:r w:rsidRPr="009745B8">
        <w:rPr>
          <w:rFonts w:ascii="Arial" w:hAnsi="Arial" w:cs="Arial"/>
          <w:b/>
          <w:sz w:val="24"/>
          <w:szCs w:val="24"/>
        </w:rPr>
        <w:t>2.2 Az eltérés bekövetkezésének megelőzéséhez szükséges tevékenység kiértékelése, meghatározása, bevezetése</w:t>
      </w:r>
    </w:p>
    <w:p w14:paraId="11AEB2E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megelőző tevékenység egyes lépéseit a minőségbiztosítási rektori biztos személyesen végezheti, vagy azok végzésével más munkatársakat bízhat meg. A probléma okainak megszüntetéséhez szükséges megoldások elrendeléséért a kari/központi minőségügyi felelős.</w:t>
      </w:r>
    </w:p>
    <w:p w14:paraId="76121D55"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minőségbiztosítási rektori biztos, kari/központi minőségügyi felelős</w:t>
      </w:r>
    </w:p>
    <w:p w14:paraId="2FFC48C8"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
          <w:sz w:val="24"/>
          <w:szCs w:val="24"/>
        </w:rPr>
        <w:t xml:space="preserve">Kapcsolódó feljegyzés, adat dokumentum: </w:t>
      </w:r>
      <w:r w:rsidRPr="009745B8">
        <w:rPr>
          <w:rFonts w:ascii="Arial" w:hAnsi="Arial" w:cs="Arial"/>
          <w:bCs/>
          <w:sz w:val="24"/>
          <w:szCs w:val="24"/>
        </w:rPr>
        <w:t>Megelőző tevékenység munkalap</w:t>
      </w:r>
      <w:r>
        <w:rPr>
          <w:rFonts w:ascii="Arial" w:hAnsi="Arial" w:cs="Arial"/>
          <w:bCs/>
          <w:sz w:val="24"/>
          <w:szCs w:val="24"/>
        </w:rPr>
        <w:t xml:space="preserve"> </w:t>
      </w:r>
      <w:r w:rsidRPr="009745B8">
        <w:rPr>
          <w:rFonts w:ascii="Arial" w:hAnsi="Arial" w:cs="Arial"/>
          <w:bCs/>
          <w:sz w:val="24"/>
          <w:szCs w:val="24"/>
        </w:rPr>
        <w:t>(MD/6-01-02)</w:t>
      </w:r>
    </w:p>
    <w:p w14:paraId="7C80E0B7" w14:textId="77777777" w:rsidR="005B4213" w:rsidRPr="009745B8" w:rsidRDefault="005B4213" w:rsidP="005B4213">
      <w:pPr>
        <w:spacing w:line="360" w:lineRule="auto"/>
        <w:jc w:val="both"/>
        <w:rPr>
          <w:rFonts w:ascii="Arial" w:hAnsi="Arial" w:cs="Arial"/>
          <w:bCs/>
          <w:sz w:val="24"/>
          <w:szCs w:val="24"/>
        </w:rPr>
      </w:pPr>
    </w:p>
    <w:p w14:paraId="7739D84B" w14:textId="77777777" w:rsidR="005B4213" w:rsidRPr="009745B8" w:rsidRDefault="005B4213" w:rsidP="005B4213">
      <w:pPr>
        <w:pStyle w:val="Szvegtrzs"/>
        <w:spacing w:line="360" w:lineRule="auto"/>
        <w:jc w:val="both"/>
        <w:rPr>
          <w:rFonts w:ascii="Arial" w:hAnsi="Arial" w:cs="Arial"/>
          <w:bCs/>
          <w:sz w:val="24"/>
          <w:szCs w:val="24"/>
        </w:rPr>
      </w:pPr>
      <w:smartTag w:uri="urn:schemas-microsoft-com:office:smarttags" w:element="metricconverter">
        <w:smartTagPr>
          <w:attr w:name="ProductID" w:val="2.3 A"/>
        </w:smartTagPr>
        <w:r w:rsidRPr="009745B8">
          <w:rPr>
            <w:rFonts w:ascii="Arial" w:hAnsi="Arial" w:cs="Arial"/>
            <w:bCs/>
            <w:sz w:val="24"/>
            <w:szCs w:val="24"/>
          </w:rPr>
          <w:t>2.3 A</w:t>
        </w:r>
      </w:smartTag>
      <w:r w:rsidRPr="009745B8">
        <w:rPr>
          <w:rFonts w:ascii="Arial" w:hAnsi="Arial" w:cs="Arial"/>
          <w:bCs/>
          <w:sz w:val="24"/>
          <w:szCs w:val="24"/>
        </w:rPr>
        <w:t xml:space="preserve"> megtett intézkedés eredményeinek feljegyzése</w:t>
      </w:r>
    </w:p>
    <w:p w14:paraId="012BB35B"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megelőző tevékenységek végrehajtásának, illetve a végrehajtás hatékonyságának (pl. utóaudit formájában történő) ellenőrzése a Megelőző tevékenység munkalapon történő dokumentálása a minőségirányítási megbízott feladata.</w:t>
      </w:r>
    </w:p>
    <w:p w14:paraId="048C5226" w14:textId="77777777" w:rsidR="005B4213" w:rsidRDefault="005B4213" w:rsidP="005B4213">
      <w:pPr>
        <w:spacing w:line="360" w:lineRule="auto"/>
        <w:jc w:val="both"/>
        <w:rPr>
          <w:rFonts w:ascii="Arial" w:hAnsi="Arial" w:cs="Arial"/>
          <w:b/>
          <w:sz w:val="24"/>
          <w:szCs w:val="24"/>
        </w:rPr>
      </w:pPr>
      <w:r w:rsidRPr="009745B8">
        <w:rPr>
          <w:rFonts w:ascii="Arial" w:hAnsi="Arial" w:cs="Arial"/>
          <w:b/>
          <w:sz w:val="24"/>
          <w:szCs w:val="24"/>
        </w:rPr>
        <w:t>Felelős:</w:t>
      </w:r>
      <w:r w:rsidRPr="009745B8">
        <w:rPr>
          <w:rFonts w:ascii="Arial" w:hAnsi="Arial" w:cs="Arial"/>
          <w:sz w:val="24"/>
          <w:szCs w:val="24"/>
        </w:rPr>
        <w:t xml:space="preserve"> </w:t>
      </w:r>
      <w:r w:rsidRPr="00230BA0">
        <w:rPr>
          <w:rFonts w:ascii="Arial" w:hAnsi="Arial" w:cs="Arial"/>
          <w:sz w:val="24"/>
          <w:szCs w:val="24"/>
        </w:rPr>
        <w:t>minőségbiztosítási rektori biztos</w:t>
      </w:r>
      <w:r w:rsidRPr="00FC544B">
        <w:rPr>
          <w:rFonts w:ascii="Arial" w:hAnsi="Arial" w:cs="Arial"/>
          <w:b/>
          <w:sz w:val="24"/>
          <w:szCs w:val="24"/>
        </w:rPr>
        <w:t xml:space="preserve"> </w:t>
      </w:r>
    </w:p>
    <w:p w14:paraId="1638361A"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
          <w:sz w:val="24"/>
          <w:szCs w:val="24"/>
        </w:rPr>
        <w:t>Kapcsolódó feljegyzés, adat dokumentum:</w:t>
      </w:r>
      <w:r w:rsidRPr="009745B8">
        <w:rPr>
          <w:rFonts w:ascii="Arial" w:hAnsi="Arial" w:cs="Arial"/>
          <w:sz w:val="24"/>
          <w:szCs w:val="24"/>
        </w:rPr>
        <w:t xml:space="preserve"> </w:t>
      </w:r>
      <w:r w:rsidRPr="009745B8">
        <w:rPr>
          <w:rFonts w:ascii="Arial" w:hAnsi="Arial" w:cs="Arial"/>
          <w:bCs/>
          <w:sz w:val="24"/>
          <w:szCs w:val="24"/>
        </w:rPr>
        <w:t>Megelőző tevékenység munkalap</w:t>
      </w:r>
      <w:r>
        <w:rPr>
          <w:rFonts w:ascii="Arial" w:hAnsi="Arial" w:cs="Arial"/>
          <w:bCs/>
          <w:sz w:val="24"/>
          <w:szCs w:val="24"/>
        </w:rPr>
        <w:t xml:space="preserve"> </w:t>
      </w:r>
      <w:r w:rsidRPr="009745B8">
        <w:rPr>
          <w:rFonts w:ascii="Arial" w:hAnsi="Arial" w:cs="Arial"/>
          <w:bCs/>
          <w:sz w:val="24"/>
          <w:szCs w:val="24"/>
        </w:rPr>
        <w:t>(MD/6-01-02)</w:t>
      </w:r>
    </w:p>
    <w:p w14:paraId="05804E8F" w14:textId="77777777" w:rsidR="005B4213" w:rsidRDefault="005B4213" w:rsidP="005B4213">
      <w:pPr>
        <w:spacing w:line="360" w:lineRule="auto"/>
        <w:jc w:val="both"/>
        <w:rPr>
          <w:rFonts w:ascii="Arial" w:hAnsi="Arial" w:cs="Arial"/>
          <w:bCs/>
          <w:sz w:val="24"/>
          <w:szCs w:val="24"/>
        </w:rPr>
      </w:pPr>
    </w:p>
    <w:p w14:paraId="2652869E" w14:textId="77777777" w:rsidR="006C73CE" w:rsidRPr="009745B8" w:rsidRDefault="006C73CE" w:rsidP="005B4213">
      <w:pPr>
        <w:spacing w:line="360" w:lineRule="auto"/>
        <w:jc w:val="both"/>
        <w:rPr>
          <w:rFonts w:ascii="Arial" w:hAnsi="Arial" w:cs="Arial"/>
          <w:bCs/>
          <w:sz w:val="24"/>
          <w:szCs w:val="24"/>
        </w:rPr>
      </w:pPr>
    </w:p>
    <w:p w14:paraId="4703300C"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2.4 Az elvégzett megelőző tevékenység átvizsgálása</w:t>
      </w:r>
    </w:p>
    <w:p w14:paraId="605727C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megelőző tevékenységek hatékonyságának átvizsgálását a kari/központi minőségügyi felelős</w:t>
      </w:r>
      <w:r>
        <w:rPr>
          <w:rFonts w:ascii="Arial" w:hAnsi="Arial" w:cs="Arial"/>
          <w:sz w:val="24"/>
          <w:szCs w:val="24"/>
        </w:rPr>
        <w:t xml:space="preserve"> </w:t>
      </w:r>
      <w:r w:rsidRPr="009745B8">
        <w:rPr>
          <w:rFonts w:ascii="Arial" w:hAnsi="Arial" w:cs="Arial"/>
          <w:sz w:val="24"/>
          <w:szCs w:val="24"/>
        </w:rPr>
        <w:t xml:space="preserve">végzi. </w:t>
      </w:r>
    </w:p>
    <w:p w14:paraId="0A9EF5D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minőség-irányítási megbízott</w:t>
      </w:r>
      <w:r w:rsidRPr="009745B8">
        <w:rPr>
          <w:rFonts w:ascii="Arial" w:hAnsi="Arial" w:cs="Arial"/>
          <w:sz w:val="24"/>
          <w:szCs w:val="24"/>
        </w:rPr>
        <w:tab/>
      </w:r>
    </w:p>
    <w:p w14:paraId="0F48D63A"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Megelőző tevékenység munkalap (MD/6-01-02)</w:t>
      </w:r>
    </w:p>
    <w:p w14:paraId="784F223E" w14:textId="77777777" w:rsidR="005B4213" w:rsidRPr="009745B8" w:rsidRDefault="005B4213" w:rsidP="005B4213">
      <w:pPr>
        <w:spacing w:line="360" w:lineRule="auto"/>
        <w:jc w:val="both"/>
        <w:rPr>
          <w:rFonts w:ascii="Arial" w:hAnsi="Arial" w:cs="Arial"/>
          <w:sz w:val="24"/>
          <w:szCs w:val="24"/>
        </w:rPr>
      </w:pPr>
    </w:p>
    <w:p w14:paraId="0EE1A70D"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01D26163"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Helyesbítő tevékenységek száma</w:t>
      </w:r>
    </w:p>
    <w:p w14:paraId="7EEEC743"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Megelőző tevékenységek száma</w:t>
      </w:r>
    </w:p>
    <w:p w14:paraId="295F4D4E" w14:textId="77777777" w:rsidR="005B4213" w:rsidRPr="00FC544B" w:rsidRDefault="005B4213" w:rsidP="005B4213">
      <w:pPr>
        <w:spacing w:line="360" w:lineRule="auto"/>
        <w:jc w:val="both"/>
        <w:rPr>
          <w:rFonts w:ascii="Arial" w:hAnsi="Arial" w:cs="Arial"/>
          <w:sz w:val="24"/>
          <w:szCs w:val="24"/>
        </w:rPr>
      </w:pPr>
    </w:p>
    <w:p w14:paraId="48256C66"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5EBC4E55" w14:textId="77777777" w:rsidR="005B4213" w:rsidRPr="00FC544B" w:rsidRDefault="005B4213" w:rsidP="005B4213">
      <w:pPr>
        <w:spacing w:line="360" w:lineRule="auto"/>
        <w:ind w:left="708" w:firstLine="708"/>
        <w:jc w:val="both"/>
        <w:rPr>
          <w:rFonts w:ascii="Arial" w:hAnsi="Arial" w:cs="Arial"/>
          <w:sz w:val="24"/>
          <w:szCs w:val="24"/>
        </w:rPr>
      </w:pPr>
      <w:r w:rsidRPr="00FC544B">
        <w:rPr>
          <w:rFonts w:ascii="Arial" w:hAnsi="Arial" w:cs="Arial"/>
          <w:sz w:val="24"/>
          <w:szCs w:val="24"/>
        </w:rPr>
        <w:t>munkalapok</w:t>
      </w:r>
    </w:p>
    <w:p w14:paraId="79160571" w14:textId="77777777" w:rsidR="005B4213" w:rsidRPr="00FC544B" w:rsidRDefault="005B4213" w:rsidP="005B4213">
      <w:pPr>
        <w:spacing w:line="360" w:lineRule="auto"/>
        <w:ind w:left="708" w:firstLine="708"/>
        <w:rPr>
          <w:rFonts w:ascii="Arial" w:hAnsi="Arial" w:cs="Arial"/>
          <w:sz w:val="24"/>
          <w:szCs w:val="24"/>
        </w:rPr>
      </w:pPr>
    </w:p>
    <w:p w14:paraId="5CDBB5D6" w14:textId="77777777" w:rsidR="005B4213" w:rsidRPr="00FC544B" w:rsidRDefault="005B4213" w:rsidP="005B4213">
      <w:pPr>
        <w:spacing w:line="360" w:lineRule="auto"/>
        <w:ind w:left="708" w:firstLine="708"/>
        <w:rPr>
          <w:rFonts w:ascii="Arial" w:hAnsi="Arial" w:cs="Arial"/>
          <w:sz w:val="24"/>
          <w:szCs w:val="24"/>
        </w:rPr>
      </w:pPr>
    </w:p>
    <w:p w14:paraId="73DBC142" w14:textId="77777777" w:rsidR="005B4213" w:rsidRPr="00FC544B" w:rsidRDefault="005B4213" w:rsidP="005B4213">
      <w:pPr>
        <w:spacing w:line="360" w:lineRule="auto"/>
        <w:ind w:left="708" w:firstLine="708"/>
        <w:rPr>
          <w:rFonts w:ascii="Arial" w:hAnsi="Arial" w:cs="Arial"/>
          <w:sz w:val="24"/>
          <w:szCs w:val="24"/>
        </w:rPr>
      </w:pPr>
    </w:p>
    <w:p w14:paraId="5091FE1B" w14:textId="77777777" w:rsidR="005B4213" w:rsidRPr="00FC544B" w:rsidRDefault="005B4213" w:rsidP="006C73CE">
      <w:pPr>
        <w:jc w:val="both"/>
        <w:rPr>
          <w:rFonts w:ascii="Arial" w:hAnsi="Arial" w:cs="Arial"/>
          <w:b/>
          <w:sz w:val="24"/>
          <w:szCs w:val="24"/>
        </w:rPr>
      </w:pPr>
      <w:r w:rsidRPr="00FC544B">
        <w:rPr>
          <w:rFonts w:ascii="Arial" w:hAnsi="Arial" w:cs="Arial"/>
          <w:sz w:val="24"/>
          <w:szCs w:val="24"/>
        </w:rPr>
        <w:br w:type="page"/>
      </w:r>
      <w:r w:rsidRPr="00FC544B">
        <w:rPr>
          <w:rFonts w:ascii="Arial" w:hAnsi="Arial" w:cs="Arial"/>
          <w:b/>
          <w:sz w:val="24"/>
          <w:szCs w:val="24"/>
        </w:rPr>
        <w:t>E/7. Eljárás: A felnőttképzési tevékenység önértékelése</w:t>
      </w:r>
    </w:p>
    <w:p w14:paraId="0BCE38D7" w14:textId="77777777" w:rsidR="005B4213" w:rsidRDefault="005B4213" w:rsidP="006C73CE">
      <w:pPr>
        <w:jc w:val="both"/>
        <w:rPr>
          <w:rFonts w:ascii="Arial" w:hAnsi="Arial" w:cs="Arial"/>
          <w:b/>
          <w:sz w:val="24"/>
          <w:szCs w:val="24"/>
        </w:rPr>
      </w:pPr>
    </w:p>
    <w:p w14:paraId="01673A38" w14:textId="77777777" w:rsidR="005B4213" w:rsidRPr="009745B8" w:rsidRDefault="005B4213" w:rsidP="006C73CE">
      <w:pPr>
        <w:jc w:val="both"/>
        <w:rPr>
          <w:rFonts w:ascii="Arial" w:hAnsi="Arial" w:cs="Arial"/>
          <w:b/>
          <w:sz w:val="24"/>
          <w:szCs w:val="24"/>
        </w:rPr>
      </w:pPr>
      <w:r w:rsidRPr="009745B8">
        <w:rPr>
          <w:rFonts w:ascii="Arial" w:hAnsi="Arial" w:cs="Arial"/>
          <w:b/>
          <w:sz w:val="24"/>
          <w:szCs w:val="24"/>
        </w:rPr>
        <w:t>Az eljárás célja</w:t>
      </w:r>
    </w:p>
    <w:p w14:paraId="70312CF7" w14:textId="77777777" w:rsidR="005B4213" w:rsidRPr="009745B8" w:rsidRDefault="005B4213" w:rsidP="006C73CE">
      <w:pPr>
        <w:jc w:val="both"/>
        <w:rPr>
          <w:rFonts w:ascii="Arial" w:hAnsi="Arial" w:cs="Arial"/>
          <w:sz w:val="24"/>
          <w:szCs w:val="24"/>
        </w:rPr>
      </w:pPr>
      <w:r w:rsidRPr="009745B8">
        <w:rPr>
          <w:rFonts w:ascii="Arial" w:hAnsi="Arial" w:cs="Arial"/>
          <w:sz w:val="24"/>
          <w:szCs w:val="24"/>
        </w:rPr>
        <w:t>Jelen eljárás célja, hogy szabályozza a Debreceni Egyetem felnőttképzési tevékenységének önértékelésére vonatkozó eljárást.</w:t>
      </w:r>
    </w:p>
    <w:p w14:paraId="2996E988" w14:textId="77777777" w:rsidR="005B4213" w:rsidRPr="00FC544B" w:rsidRDefault="005B4213" w:rsidP="006C73CE">
      <w:pPr>
        <w:jc w:val="both"/>
        <w:rPr>
          <w:rFonts w:ascii="Arial" w:hAnsi="Arial" w:cs="Arial"/>
          <w:b/>
          <w:sz w:val="24"/>
          <w:szCs w:val="24"/>
        </w:rPr>
      </w:pPr>
    </w:p>
    <w:p w14:paraId="1D89D7B5" w14:textId="77777777" w:rsidR="005B4213" w:rsidRPr="009745B8" w:rsidRDefault="005B4213" w:rsidP="006C73CE">
      <w:pPr>
        <w:pStyle w:val="Listaszerbekezds"/>
        <w:numPr>
          <w:ilvl w:val="0"/>
          <w:numId w:val="49"/>
        </w:numPr>
        <w:jc w:val="both"/>
        <w:rPr>
          <w:rFonts w:ascii="Arial" w:hAnsi="Arial" w:cs="Arial"/>
          <w:b/>
          <w:sz w:val="24"/>
          <w:szCs w:val="24"/>
        </w:rPr>
      </w:pPr>
      <w:r w:rsidRPr="009745B8">
        <w:rPr>
          <w:rFonts w:ascii="Arial" w:hAnsi="Arial" w:cs="Arial"/>
          <w:b/>
          <w:sz w:val="24"/>
          <w:szCs w:val="24"/>
        </w:rPr>
        <w:t>Az önértékelési jelentés összeállítására vonatkozó eljárás</w:t>
      </w:r>
    </w:p>
    <w:p w14:paraId="4C24F14D" w14:textId="77777777" w:rsidR="005B4213" w:rsidRPr="009745B8" w:rsidRDefault="005B4213" w:rsidP="006C73CE">
      <w:pPr>
        <w:jc w:val="both"/>
        <w:rPr>
          <w:rFonts w:ascii="Arial" w:hAnsi="Arial" w:cs="Arial"/>
          <w:sz w:val="24"/>
          <w:szCs w:val="24"/>
        </w:rPr>
      </w:pPr>
      <w:r w:rsidRPr="009745B8">
        <w:rPr>
          <w:rFonts w:ascii="Arial" w:hAnsi="Arial" w:cs="Arial"/>
          <w:sz w:val="24"/>
          <w:szCs w:val="24"/>
        </w:rPr>
        <w:t xml:space="preserve">A Debreceni Egyetemen a felnőttképzési tevékenység minőségirányítási rendszere szervezeti önértékelésen alapul, az önértékelést kétévente végezzük el az alábbiak figyelembe vételével. </w:t>
      </w:r>
    </w:p>
    <w:p w14:paraId="4049F9CE" w14:textId="77777777" w:rsidR="005B4213" w:rsidRPr="009745B8" w:rsidRDefault="005B4213" w:rsidP="006C73CE">
      <w:pPr>
        <w:jc w:val="both"/>
        <w:rPr>
          <w:rFonts w:ascii="Arial" w:hAnsi="Arial" w:cs="Arial"/>
          <w:sz w:val="24"/>
          <w:szCs w:val="24"/>
        </w:rPr>
      </w:pPr>
      <w:r w:rsidRPr="009745B8">
        <w:rPr>
          <w:rFonts w:ascii="Arial" w:hAnsi="Arial" w:cs="Arial"/>
          <w:sz w:val="24"/>
          <w:szCs w:val="24"/>
        </w:rPr>
        <w:t>Az egységvezetőktől begyűjtött információkat (képzések, oktatók, férőhelyek, szolgáltatások) összesítjük, az intézményi adottságokat és az eredményeket megvizsgáljuk. A rendelkezésünkre álló adatok alapján összehasonlító elemzéseket végzünk. A felnőttképzésben részt</w:t>
      </w:r>
      <w:r>
        <w:rPr>
          <w:rFonts w:ascii="Arial" w:hAnsi="Arial" w:cs="Arial"/>
          <w:sz w:val="24"/>
          <w:szCs w:val="24"/>
        </w:rPr>
        <w:t xml:space="preserve"> </w:t>
      </w:r>
      <w:r w:rsidRPr="009745B8">
        <w:rPr>
          <w:rFonts w:ascii="Arial" w:hAnsi="Arial" w:cs="Arial"/>
          <w:sz w:val="24"/>
          <w:szCs w:val="24"/>
        </w:rPr>
        <w:t>vevő személyek elégedettségméréseit összegezzük és értékeljük. Az erősségeinket, a gyengeségeinket, a lehetőségeket és a veszélyeket feltárjuk, az intézményi célkitűzéseket megfogalmazzuk.</w:t>
      </w:r>
      <w:r w:rsidRPr="009745B8">
        <w:rPr>
          <w:rFonts w:ascii="Arial" w:hAnsi="Arial" w:cs="Arial"/>
          <w:sz w:val="24"/>
          <w:szCs w:val="24"/>
        </w:rPr>
        <w:tab/>
      </w:r>
    </w:p>
    <w:p w14:paraId="71011DB6" w14:textId="77777777" w:rsidR="005B4213" w:rsidRPr="009745B8" w:rsidRDefault="005B4213" w:rsidP="006C73CE">
      <w:pPr>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oktatási rektorhelyettes</w:t>
      </w:r>
    </w:p>
    <w:p w14:paraId="52DDD311" w14:textId="77777777" w:rsidR="005B4213" w:rsidRPr="009745B8" w:rsidRDefault="005B4213" w:rsidP="006C73CE">
      <w:pPr>
        <w:jc w:val="both"/>
        <w:rPr>
          <w:rFonts w:ascii="Arial" w:hAnsi="Arial" w:cs="Arial"/>
          <w:sz w:val="24"/>
          <w:szCs w:val="24"/>
        </w:rPr>
      </w:pPr>
      <w:r w:rsidRPr="00FC544B">
        <w:rPr>
          <w:rFonts w:ascii="Arial" w:hAnsi="Arial" w:cs="Arial"/>
          <w:b/>
          <w:sz w:val="24"/>
          <w:szCs w:val="24"/>
        </w:rPr>
        <w:t xml:space="preserve">Kapcsolódó feljegyzés, adat dokumentum: </w:t>
      </w:r>
      <w:r w:rsidRPr="009745B8">
        <w:rPr>
          <w:rFonts w:ascii="Arial" w:hAnsi="Arial" w:cs="Arial"/>
          <w:sz w:val="24"/>
          <w:szCs w:val="24"/>
        </w:rPr>
        <w:t>önértékelési jelentés</w:t>
      </w:r>
    </w:p>
    <w:p w14:paraId="22F70812" w14:textId="77777777" w:rsidR="005B4213" w:rsidRPr="009745B8" w:rsidRDefault="005B4213" w:rsidP="006C73CE">
      <w:pPr>
        <w:jc w:val="both"/>
        <w:rPr>
          <w:rFonts w:ascii="Arial" w:hAnsi="Arial" w:cs="Arial"/>
          <w:sz w:val="24"/>
          <w:szCs w:val="24"/>
        </w:rPr>
      </w:pPr>
    </w:p>
    <w:p w14:paraId="79FD6CA8" w14:textId="77777777" w:rsidR="005B4213" w:rsidRPr="009745B8" w:rsidRDefault="005B4213" w:rsidP="006C73CE">
      <w:pPr>
        <w:pStyle w:val="Listaszerbekezds"/>
        <w:numPr>
          <w:ilvl w:val="0"/>
          <w:numId w:val="49"/>
        </w:numPr>
        <w:jc w:val="both"/>
        <w:rPr>
          <w:rFonts w:ascii="Arial" w:hAnsi="Arial" w:cs="Arial"/>
          <w:b/>
          <w:sz w:val="24"/>
          <w:szCs w:val="24"/>
        </w:rPr>
      </w:pPr>
      <w:r w:rsidRPr="009745B8">
        <w:rPr>
          <w:rFonts w:ascii="Arial" w:hAnsi="Arial" w:cs="Arial"/>
          <w:b/>
          <w:sz w:val="24"/>
          <w:szCs w:val="24"/>
        </w:rPr>
        <w:t>Az indikátorokra vonatkozó eljárások</w:t>
      </w:r>
    </w:p>
    <w:p w14:paraId="0A3E6C3C" w14:textId="77777777" w:rsidR="005B4213" w:rsidRPr="009745B8" w:rsidRDefault="005B4213" w:rsidP="006C73CE">
      <w:pPr>
        <w:jc w:val="both"/>
        <w:rPr>
          <w:rFonts w:ascii="Arial" w:hAnsi="Arial" w:cs="Arial"/>
          <w:sz w:val="24"/>
          <w:szCs w:val="24"/>
        </w:rPr>
      </w:pPr>
      <w:r w:rsidRPr="009745B8">
        <w:rPr>
          <w:rFonts w:ascii="Arial" w:hAnsi="Arial" w:cs="Arial"/>
          <w:sz w:val="24"/>
          <w:szCs w:val="24"/>
        </w:rPr>
        <w:t>Az indikátorhoz az érintett tartalmi elemmel (eljárás) elérni kívánt célértéket rendelünk hozzá. A célértékeket évente intézményi szinten határozzuk meg a felnőttképzési egységvezetők javaslata alapján vezetőségi átvizsgálás keretében. Az indikátorhoz rendelt célértékek teljesülését vezetőségi</w:t>
      </w:r>
      <w:r>
        <w:rPr>
          <w:rFonts w:ascii="Arial" w:hAnsi="Arial" w:cs="Arial"/>
          <w:sz w:val="24"/>
          <w:szCs w:val="24"/>
        </w:rPr>
        <w:t xml:space="preserve"> átvizsgálás során vizsgáljuk. </w:t>
      </w:r>
    </w:p>
    <w:p w14:paraId="17CAEF60" w14:textId="77777777" w:rsidR="006C73CE" w:rsidRDefault="006C73CE" w:rsidP="006C73CE">
      <w:pPr>
        <w:jc w:val="both"/>
        <w:rPr>
          <w:rFonts w:ascii="Arial" w:hAnsi="Arial" w:cs="Arial"/>
          <w:b/>
          <w:sz w:val="24"/>
          <w:szCs w:val="24"/>
        </w:rPr>
      </w:pPr>
    </w:p>
    <w:p w14:paraId="5F4DE47B" w14:textId="77777777" w:rsidR="005B4213" w:rsidRPr="009745B8" w:rsidRDefault="005B4213" w:rsidP="006C73CE">
      <w:pPr>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oktatási rektorhelyettes, </w:t>
      </w:r>
      <w:r w:rsidRPr="00230BA0">
        <w:rPr>
          <w:rFonts w:ascii="Arial" w:hAnsi="Arial" w:cs="Arial"/>
          <w:sz w:val="24"/>
          <w:szCs w:val="24"/>
        </w:rPr>
        <w:t>felnőttképzési tevékenységért felelős szervezeti egységvezetők</w:t>
      </w:r>
      <w:r w:rsidRPr="00FC544B">
        <w:rPr>
          <w:rFonts w:ascii="Arial" w:hAnsi="Arial" w:cs="Arial"/>
          <w:sz w:val="24"/>
          <w:szCs w:val="24"/>
        </w:rPr>
        <w:t xml:space="preserve"> </w:t>
      </w:r>
    </w:p>
    <w:p w14:paraId="4A431BC6" w14:textId="77777777" w:rsidR="005B4213" w:rsidRPr="009745B8" w:rsidRDefault="005B4213" w:rsidP="006C73CE">
      <w:pPr>
        <w:jc w:val="both"/>
        <w:rPr>
          <w:rFonts w:ascii="Arial" w:hAnsi="Arial" w:cs="Arial"/>
          <w:sz w:val="24"/>
          <w:szCs w:val="24"/>
        </w:rPr>
      </w:pPr>
      <w:r w:rsidRPr="00FC544B">
        <w:rPr>
          <w:rFonts w:ascii="Arial" w:hAnsi="Arial" w:cs="Arial"/>
          <w:b/>
          <w:sz w:val="24"/>
          <w:szCs w:val="24"/>
        </w:rPr>
        <w:t xml:space="preserve">Kapcsolódó feljegyzés, adat dokumentum: </w:t>
      </w:r>
      <w:r w:rsidRPr="00230BA0">
        <w:rPr>
          <w:rFonts w:ascii="Arial" w:hAnsi="Arial" w:cs="Arial"/>
          <w:sz w:val="24"/>
          <w:szCs w:val="24"/>
        </w:rPr>
        <w:t>indikátorok meghatározása</w:t>
      </w:r>
      <w:r>
        <w:rPr>
          <w:rFonts w:ascii="Arial" w:hAnsi="Arial" w:cs="Arial"/>
          <w:sz w:val="24"/>
          <w:szCs w:val="24"/>
        </w:rPr>
        <w:t xml:space="preserve">, </w:t>
      </w:r>
      <w:r w:rsidRPr="009745B8">
        <w:rPr>
          <w:rFonts w:ascii="Arial" w:hAnsi="Arial" w:cs="Arial"/>
          <w:sz w:val="24"/>
          <w:szCs w:val="24"/>
        </w:rPr>
        <w:t>indikátorok teljesülésének vizsgálata</w:t>
      </w:r>
    </w:p>
    <w:p w14:paraId="0B8D53A6" w14:textId="77777777" w:rsidR="005B4213" w:rsidRPr="006C73CE" w:rsidRDefault="005B4213" w:rsidP="006C73CE">
      <w:pPr>
        <w:jc w:val="both"/>
        <w:rPr>
          <w:rFonts w:ascii="Arial" w:hAnsi="Arial" w:cs="Arial"/>
          <w:b/>
        </w:rPr>
      </w:pPr>
    </w:p>
    <w:p w14:paraId="47CEBD2E" w14:textId="77777777" w:rsidR="005B4213" w:rsidRPr="00FC544B" w:rsidRDefault="005B4213" w:rsidP="006C73CE">
      <w:pPr>
        <w:jc w:val="both"/>
        <w:rPr>
          <w:rFonts w:ascii="Arial" w:hAnsi="Arial" w:cs="Arial"/>
          <w:b/>
          <w:sz w:val="24"/>
          <w:szCs w:val="24"/>
        </w:rPr>
      </w:pPr>
      <w:r w:rsidRPr="00FC544B">
        <w:rPr>
          <w:rFonts w:ascii="Arial" w:hAnsi="Arial" w:cs="Arial"/>
          <w:b/>
          <w:sz w:val="24"/>
          <w:szCs w:val="24"/>
        </w:rPr>
        <w:t>Minőségi jellemzők (indikátorok)</w:t>
      </w:r>
    </w:p>
    <w:p w14:paraId="613C5830" w14:textId="77777777" w:rsidR="005B4213" w:rsidRPr="00FC544B" w:rsidRDefault="005B4213" w:rsidP="006C73CE">
      <w:pPr>
        <w:jc w:val="both"/>
        <w:rPr>
          <w:rFonts w:ascii="Arial" w:hAnsi="Arial" w:cs="Arial"/>
          <w:sz w:val="24"/>
          <w:szCs w:val="24"/>
        </w:rPr>
      </w:pPr>
      <w:r w:rsidRPr="00FC544B">
        <w:rPr>
          <w:rFonts w:ascii="Arial" w:hAnsi="Arial" w:cs="Arial"/>
          <w:sz w:val="24"/>
          <w:szCs w:val="24"/>
        </w:rPr>
        <w:t>Célértékek</w:t>
      </w:r>
    </w:p>
    <w:p w14:paraId="63101868" w14:textId="77777777" w:rsidR="005B4213" w:rsidRPr="006C73CE" w:rsidRDefault="005B4213" w:rsidP="006C73CE">
      <w:pPr>
        <w:jc w:val="both"/>
        <w:rPr>
          <w:rFonts w:ascii="Arial" w:hAnsi="Arial" w:cs="Arial"/>
        </w:rPr>
      </w:pPr>
    </w:p>
    <w:p w14:paraId="7B8527FE" w14:textId="77777777" w:rsidR="005B4213" w:rsidRPr="00FC544B" w:rsidRDefault="005B4213" w:rsidP="006C73CE">
      <w:pPr>
        <w:jc w:val="both"/>
        <w:rPr>
          <w:rFonts w:ascii="Arial" w:hAnsi="Arial" w:cs="Arial"/>
          <w:b/>
          <w:sz w:val="24"/>
          <w:szCs w:val="24"/>
        </w:rPr>
      </w:pPr>
      <w:r w:rsidRPr="00FC544B">
        <w:rPr>
          <w:rFonts w:ascii="Arial" w:hAnsi="Arial" w:cs="Arial"/>
          <w:b/>
          <w:sz w:val="24"/>
          <w:szCs w:val="24"/>
        </w:rPr>
        <w:t>Keletkező dokumentumok</w:t>
      </w:r>
    </w:p>
    <w:p w14:paraId="3E5C2FCA" w14:textId="77777777" w:rsidR="005B4213" w:rsidRPr="00FC544B" w:rsidRDefault="005B4213" w:rsidP="005B4213">
      <w:pPr>
        <w:shd w:val="clear" w:color="000000" w:fill="FFFFFF"/>
        <w:spacing w:line="360" w:lineRule="auto"/>
        <w:jc w:val="both"/>
        <w:rPr>
          <w:rFonts w:ascii="Arial" w:hAnsi="Arial" w:cs="Arial"/>
          <w:sz w:val="24"/>
          <w:szCs w:val="24"/>
        </w:rPr>
      </w:pPr>
      <w:r w:rsidRPr="00FC544B">
        <w:rPr>
          <w:rFonts w:ascii="Arial" w:hAnsi="Arial" w:cs="Arial"/>
          <w:sz w:val="24"/>
          <w:szCs w:val="24"/>
        </w:rPr>
        <w:t>Önértékelési jelentés</w:t>
      </w:r>
    </w:p>
    <w:p w14:paraId="71A21D3D" w14:textId="77777777" w:rsidR="005B4213" w:rsidRDefault="005B4213" w:rsidP="005B4213">
      <w:pPr>
        <w:shd w:val="clear" w:color="000000" w:fill="FFFFFF"/>
        <w:spacing w:line="360" w:lineRule="auto"/>
        <w:jc w:val="both"/>
        <w:rPr>
          <w:rFonts w:ascii="Arial" w:hAnsi="Arial" w:cs="Arial"/>
          <w:sz w:val="24"/>
          <w:szCs w:val="24"/>
        </w:rPr>
      </w:pPr>
      <w:r w:rsidRPr="00FC544B">
        <w:rPr>
          <w:rFonts w:ascii="Arial" w:hAnsi="Arial" w:cs="Arial"/>
          <w:sz w:val="24"/>
          <w:szCs w:val="24"/>
        </w:rPr>
        <w:t>Indikátorok meghatározása, teljesülésének vizsgálata</w:t>
      </w:r>
    </w:p>
    <w:p w14:paraId="7348AA96" w14:textId="77777777" w:rsidR="005B4213" w:rsidRDefault="005B4213" w:rsidP="005B4213">
      <w:pPr>
        <w:shd w:val="clear" w:color="000000" w:fill="FFFFFF"/>
        <w:spacing w:line="360" w:lineRule="auto"/>
        <w:jc w:val="both"/>
        <w:rPr>
          <w:rFonts w:ascii="Arial" w:hAnsi="Arial" w:cs="Arial"/>
          <w:sz w:val="24"/>
          <w:szCs w:val="24"/>
        </w:rPr>
      </w:pPr>
    </w:p>
    <w:p w14:paraId="45C53F64" w14:textId="77777777" w:rsidR="005B4213" w:rsidRDefault="005B4213" w:rsidP="005B4213">
      <w:pPr>
        <w:shd w:val="clear" w:color="000000" w:fill="FFFFFF"/>
        <w:spacing w:line="360" w:lineRule="auto"/>
        <w:jc w:val="both"/>
        <w:rPr>
          <w:rFonts w:ascii="Arial" w:hAnsi="Arial" w:cs="Arial"/>
          <w:sz w:val="24"/>
          <w:szCs w:val="24"/>
        </w:rPr>
      </w:pPr>
    </w:p>
    <w:p w14:paraId="3B1DC5C1" w14:textId="77777777" w:rsidR="005B4213" w:rsidRPr="004B395E" w:rsidRDefault="005B4213" w:rsidP="005B4213">
      <w:pPr>
        <w:tabs>
          <w:tab w:val="left" w:pos="5387"/>
        </w:tabs>
        <w:spacing w:line="360" w:lineRule="auto"/>
        <w:ind w:left="1080" w:hanging="540"/>
        <w:jc w:val="both"/>
        <w:rPr>
          <w:rFonts w:ascii="Arial" w:hAnsi="Arial" w:cs="Arial"/>
          <w:sz w:val="24"/>
          <w:szCs w:val="24"/>
        </w:rPr>
      </w:pPr>
    </w:p>
    <w:p w14:paraId="00386292" w14:textId="77777777" w:rsidR="005B4213" w:rsidRPr="004B395E" w:rsidRDefault="005B4213" w:rsidP="005B4213">
      <w:pPr>
        <w:tabs>
          <w:tab w:val="left" w:pos="5387"/>
        </w:tabs>
        <w:spacing w:line="360" w:lineRule="auto"/>
        <w:ind w:left="1080" w:hanging="540"/>
        <w:jc w:val="both"/>
        <w:rPr>
          <w:rFonts w:ascii="Arial" w:hAnsi="Arial" w:cs="Arial"/>
          <w:sz w:val="24"/>
          <w:szCs w:val="24"/>
        </w:rPr>
      </w:pPr>
      <w:r w:rsidRPr="004B395E">
        <w:rPr>
          <w:rFonts w:ascii="Arial" w:hAnsi="Arial" w:cs="Arial"/>
          <w:sz w:val="24"/>
          <w:szCs w:val="24"/>
        </w:rPr>
        <w:tab/>
      </w:r>
      <w:r w:rsidRPr="004B395E">
        <w:rPr>
          <w:rFonts w:ascii="Arial" w:hAnsi="Arial" w:cs="Arial"/>
          <w:sz w:val="24"/>
          <w:szCs w:val="24"/>
        </w:rPr>
        <w:tab/>
      </w:r>
    </w:p>
    <w:p w14:paraId="0E2A2C45" w14:textId="77777777" w:rsidR="0029364B" w:rsidRDefault="005B4213" w:rsidP="0029364B">
      <w:pPr>
        <w:tabs>
          <w:tab w:val="left" w:pos="5387"/>
        </w:tabs>
        <w:spacing w:line="360" w:lineRule="auto"/>
        <w:ind w:left="1080" w:hanging="540"/>
        <w:jc w:val="both"/>
        <w:rPr>
          <w:rFonts w:ascii="Arial" w:hAnsi="Arial" w:cs="Arial"/>
          <w:sz w:val="24"/>
          <w:szCs w:val="24"/>
        </w:rPr>
      </w:pPr>
      <w:r w:rsidRPr="004B395E">
        <w:rPr>
          <w:rFonts w:ascii="Arial" w:hAnsi="Arial" w:cs="Arial"/>
          <w:sz w:val="24"/>
          <w:szCs w:val="24"/>
        </w:rPr>
        <w:tab/>
      </w:r>
      <w:r w:rsidRPr="004B395E">
        <w:rPr>
          <w:rFonts w:ascii="Arial" w:hAnsi="Arial" w:cs="Arial"/>
          <w:sz w:val="24"/>
          <w:szCs w:val="24"/>
        </w:rPr>
        <w:tab/>
      </w:r>
    </w:p>
    <w:p w14:paraId="02F11383" w14:textId="77777777" w:rsidR="004B478C" w:rsidRDefault="0029364B" w:rsidP="0029364B">
      <w:pPr>
        <w:tabs>
          <w:tab w:val="left" w:pos="5387"/>
        </w:tabs>
        <w:spacing w:line="360" w:lineRule="auto"/>
        <w:ind w:left="1080" w:hanging="540"/>
        <w:jc w:val="both"/>
        <w:rPr>
          <w:rFonts w:ascii="Arial" w:hAnsi="Arial" w:cs="Arial"/>
          <w:sz w:val="24"/>
          <w:szCs w:val="24"/>
        </w:rPr>
      </w:pPr>
      <w:r>
        <w:rPr>
          <w:rFonts w:ascii="Arial" w:hAnsi="Arial" w:cs="Arial"/>
          <w:sz w:val="24"/>
          <w:szCs w:val="24"/>
        </w:rPr>
        <w:br w:type="page"/>
      </w:r>
    </w:p>
    <w:p w14:paraId="75862C29" w14:textId="77777777" w:rsidR="004B478C" w:rsidRDefault="004B478C" w:rsidP="004B478C">
      <w:pPr>
        <w:spacing w:line="276" w:lineRule="auto"/>
        <w:jc w:val="center"/>
        <w:rPr>
          <w:rFonts w:ascii="Arial" w:hAnsi="Arial" w:cs="Arial"/>
          <w:sz w:val="24"/>
          <w:szCs w:val="24"/>
        </w:rPr>
      </w:pPr>
    </w:p>
    <w:p w14:paraId="37590D4D" w14:textId="77777777" w:rsidR="004B478C" w:rsidRDefault="004B478C" w:rsidP="004B478C">
      <w:pPr>
        <w:spacing w:line="276" w:lineRule="auto"/>
        <w:jc w:val="center"/>
        <w:rPr>
          <w:rFonts w:ascii="Arial" w:hAnsi="Arial" w:cs="Arial"/>
          <w:sz w:val="24"/>
          <w:szCs w:val="24"/>
        </w:rPr>
      </w:pPr>
    </w:p>
    <w:p w14:paraId="6E600F06" w14:textId="77777777" w:rsidR="004B478C" w:rsidRDefault="004B478C" w:rsidP="004B478C">
      <w:pPr>
        <w:spacing w:line="276" w:lineRule="auto"/>
        <w:jc w:val="center"/>
        <w:rPr>
          <w:rFonts w:ascii="Arial" w:hAnsi="Arial" w:cs="Arial"/>
          <w:sz w:val="24"/>
          <w:szCs w:val="24"/>
        </w:rPr>
      </w:pPr>
    </w:p>
    <w:p w14:paraId="762D4107" w14:textId="77777777" w:rsidR="004B478C" w:rsidRDefault="004B478C" w:rsidP="004B478C">
      <w:pPr>
        <w:spacing w:line="276" w:lineRule="auto"/>
        <w:jc w:val="center"/>
        <w:rPr>
          <w:rFonts w:ascii="Arial" w:hAnsi="Arial" w:cs="Arial"/>
          <w:sz w:val="24"/>
          <w:szCs w:val="24"/>
        </w:rPr>
      </w:pPr>
    </w:p>
    <w:p w14:paraId="4124A074" w14:textId="77777777" w:rsidR="004B478C" w:rsidRDefault="004B478C" w:rsidP="004B478C">
      <w:pPr>
        <w:spacing w:line="276" w:lineRule="auto"/>
        <w:jc w:val="center"/>
        <w:rPr>
          <w:rFonts w:ascii="Arial" w:hAnsi="Arial" w:cs="Arial"/>
          <w:sz w:val="24"/>
          <w:szCs w:val="24"/>
        </w:rPr>
      </w:pPr>
    </w:p>
    <w:p w14:paraId="352C662C" w14:textId="77777777" w:rsidR="004B478C" w:rsidRDefault="004B478C" w:rsidP="004B478C">
      <w:pPr>
        <w:spacing w:line="276" w:lineRule="auto"/>
        <w:jc w:val="center"/>
        <w:rPr>
          <w:rFonts w:ascii="Arial" w:hAnsi="Arial" w:cs="Arial"/>
          <w:sz w:val="24"/>
          <w:szCs w:val="24"/>
        </w:rPr>
      </w:pPr>
    </w:p>
    <w:p w14:paraId="03586C45" w14:textId="77777777" w:rsidR="004B478C" w:rsidRDefault="004B478C" w:rsidP="004B478C">
      <w:pPr>
        <w:spacing w:line="276" w:lineRule="auto"/>
        <w:jc w:val="center"/>
        <w:rPr>
          <w:rFonts w:ascii="Arial" w:hAnsi="Arial" w:cs="Arial"/>
          <w:sz w:val="24"/>
          <w:szCs w:val="24"/>
        </w:rPr>
      </w:pPr>
    </w:p>
    <w:p w14:paraId="723E5513" w14:textId="77777777" w:rsidR="004B478C" w:rsidRDefault="004B478C" w:rsidP="004B478C">
      <w:pPr>
        <w:spacing w:line="276" w:lineRule="auto"/>
        <w:jc w:val="center"/>
        <w:rPr>
          <w:rFonts w:ascii="Arial" w:hAnsi="Arial" w:cs="Arial"/>
          <w:sz w:val="24"/>
          <w:szCs w:val="24"/>
        </w:rPr>
      </w:pPr>
    </w:p>
    <w:p w14:paraId="5C52BB14" w14:textId="77777777" w:rsidR="004B478C" w:rsidRDefault="004B478C" w:rsidP="004B478C">
      <w:pPr>
        <w:spacing w:line="276" w:lineRule="auto"/>
        <w:jc w:val="center"/>
        <w:rPr>
          <w:rFonts w:ascii="Arial" w:hAnsi="Arial" w:cs="Arial"/>
          <w:sz w:val="24"/>
          <w:szCs w:val="24"/>
        </w:rPr>
      </w:pPr>
    </w:p>
    <w:p w14:paraId="78397426" w14:textId="26B9EFA5" w:rsidR="004B478C" w:rsidRDefault="0029364B" w:rsidP="00CD5D22">
      <w:pPr>
        <w:spacing w:line="276" w:lineRule="auto"/>
        <w:jc w:val="center"/>
      </w:pPr>
      <w:bookmarkStart w:id="170" w:name="_Toc189553193"/>
      <w:r>
        <w:rPr>
          <w:rStyle w:val="Cmsor1Char"/>
        </w:rPr>
        <w:t>IX</w:t>
      </w:r>
      <w:r w:rsidR="004B478C" w:rsidRPr="008F22AB">
        <w:rPr>
          <w:rStyle w:val="Cmsor1Char"/>
        </w:rPr>
        <w:t>. melléklet: A Debreceni Egyetem Diplomás Pályakövetési Rendszer (DPR) Szabályzata</w:t>
      </w:r>
      <w:bookmarkEnd w:id="170"/>
      <w:r w:rsidR="004B478C" w:rsidRPr="008F22AB">
        <w:rPr>
          <w:rStyle w:val="Cmsor1Char"/>
        </w:rPr>
        <w:t xml:space="preserve"> </w:t>
      </w:r>
      <w:r w:rsidR="004B478C" w:rsidRPr="008F22AB">
        <w:rPr>
          <w:rStyle w:val="Cmsor1Char"/>
        </w:rPr>
        <w:br w:type="page"/>
      </w:r>
    </w:p>
    <w:p w14:paraId="4F29DBA0" w14:textId="77777777" w:rsidR="004B478C" w:rsidRDefault="004B478C" w:rsidP="004B478C">
      <w:pPr>
        <w:spacing w:line="360" w:lineRule="auto"/>
        <w:rPr>
          <w:rFonts w:ascii="Arial" w:hAnsi="Arial" w:cs="Arial"/>
          <w:sz w:val="24"/>
          <w:szCs w:val="24"/>
        </w:rPr>
      </w:pPr>
    </w:p>
    <w:p w14:paraId="13DB72DA" w14:textId="77777777" w:rsidR="004B478C" w:rsidRDefault="004B478C" w:rsidP="004B478C">
      <w:pPr>
        <w:spacing w:line="360" w:lineRule="auto"/>
        <w:rPr>
          <w:rFonts w:ascii="Arial" w:hAnsi="Arial" w:cs="Arial"/>
          <w:sz w:val="24"/>
          <w:szCs w:val="24"/>
        </w:rPr>
      </w:pPr>
    </w:p>
    <w:p w14:paraId="64D1D3FC" w14:textId="77777777" w:rsidR="00D407CF" w:rsidRPr="00CD5D22" w:rsidRDefault="00D407CF" w:rsidP="00CD5D22">
      <w:pPr>
        <w:spacing w:line="360" w:lineRule="auto"/>
        <w:jc w:val="center"/>
        <w:rPr>
          <w:rFonts w:ascii="Arial" w:hAnsi="Arial" w:cs="Arial"/>
          <w:b/>
          <w:sz w:val="24"/>
          <w:szCs w:val="24"/>
        </w:rPr>
      </w:pPr>
      <w:r w:rsidRPr="00CD5D22">
        <w:rPr>
          <w:rFonts w:ascii="Arial" w:hAnsi="Arial" w:cs="Arial"/>
          <w:b/>
          <w:sz w:val="24"/>
          <w:szCs w:val="24"/>
        </w:rPr>
        <w:t>A Debreceni Egyetem Diplomás Pályakövetési Rendszer (DPR) Szabályzata</w:t>
      </w:r>
    </w:p>
    <w:p w14:paraId="60BE4CA0" w14:textId="77777777" w:rsidR="00D407CF" w:rsidRPr="00CD5D22" w:rsidRDefault="00D407CF" w:rsidP="00CD5D22">
      <w:pPr>
        <w:shd w:val="clear" w:color="auto" w:fill="FFFFFF"/>
        <w:spacing w:line="360" w:lineRule="auto"/>
        <w:jc w:val="both"/>
        <w:rPr>
          <w:rFonts w:ascii="Arial" w:hAnsi="Arial" w:cs="Arial"/>
          <w:sz w:val="24"/>
          <w:szCs w:val="24"/>
        </w:rPr>
      </w:pPr>
    </w:p>
    <w:p w14:paraId="7F8E8D68" w14:textId="77777777" w:rsidR="00D407CF" w:rsidRPr="00CD5D22" w:rsidRDefault="00D407CF" w:rsidP="00CD5D22">
      <w:pPr>
        <w:shd w:val="clear" w:color="auto" w:fill="FFFFFF"/>
        <w:spacing w:line="360" w:lineRule="auto"/>
        <w:jc w:val="both"/>
        <w:rPr>
          <w:rFonts w:ascii="Arial" w:hAnsi="Arial" w:cs="Arial"/>
          <w:sz w:val="24"/>
          <w:szCs w:val="24"/>
        </w:rPr>
      </w:pPr>
      <w:r w:rsidRPr="00CD5D22">
        <w:rPr>
          <w:rFonts w:ascii="Arial" w:hAnsi="Arial" w:cs="Arial"/>
          <w:sz w:val="24"/>
          <w:szCs w:val="24"/>
        </w:rPr>
        <w:t>A Debreceni Egyetem az oktatási nyilvántartásról szóló 2018. évi LXXXIX. törvényben (a továbbiakban: Onytv.)  foglaltak szerint a diplomás pályakövetéssel kapcsolatos közfeladatok ellátásához szükséges adatokat központi nyilvántartásban (oktatási nyilvántartás) kezeli. Az Onytv. 4. § (1) bekezdés j) pontja szerint az oktatási nyilvántartás szakrendszeri nyilvántartása a diplomás pályakövetési rendszer (a továbbiakban: DPR). A DPR olyan szervezetek, módszerek, technikák és gyakorlatok összessége, melyek közvetlen visszacsatolást biztosítanak a képzések hatékonyságáról.</w:t>
      </w:r>
    </w:p>
    <w:p w14:paraId="1AD3D594" w14:textId="77777777" w:rsidR="00D407CF" w:rsidRPr="00CD5D22" w:rsidRDefault="00D407CF" w:rsidP="00CD5D22">
      <w:pPr>
        <w:shd w:val="clear" w:color="auto" w:fill="FFFFFF"/>
        <w:spacing w:line="360" w:lineRule="auto"/>
        <w:jc w:val="both"/>
        <w:rPr>
          <w:rFonts w:ascii="Arial" w:hAnsi="Arial" w:cs="Arial"/>
          <w:sz w:val="24"/>
          <w:szCs w:val="24"/>
        </w:rPr>
      </w:pPr>
    </w:p>
    <w:p w14:paraId="4BB55FEA" w14:textId="77777777" w:rsidR="00D407CF" w:rsidRPr="00CD5D22" w:rsidRDefault="00D407CF" w:rsidP="00CD5D22">
      <w:pPr>
        <w:pStyle w:val="Nincstrkz"/>
        <w:spacing w:line="360" w:lineRule="auto"/>
        <w:jc w:val="both"/>
        <w:rPr>
          <w:rFonts w:ascii="Arial" w:hAnsi="Arial" w:cs="Arial"/>
          <w:spacing w:val="-1"/>
          <w:sz w:val="24"/>
          <w:szCs w:val="24"/>
        </w:rPr>
      </w:pPr>
      <w:r w:rsidRPr="00CD5D22">
        <w:rPr>
          <w:rFonts w:ascii="Arial" w:hAnsi="Arial" w:cs="Arial"/>
          <w:spacing w:val="-1"/>
          <w:sz w:val="24"/>
          <w:szCs w:val="24"/>
        </w:rPr>
        <w:t>Mindezek alapján a Debreceni Egyetem megszervezi az intézményi pályakövetés feladatait ellátó rendszert, kialakítja annak pénzügyi forrásait, szervezeti felépítését, informatikai hátterét, beszámolási rendszerét. Biztosítja továbbá a jogszabályoknak megfelelő adatkezelést és adattárolást, a kapcsolattartást más szervekkel, személyekkel, a minőségbiztosítás és a kommunikáció feltételeit.</w:t>
      </w:r>
    </w:p>
    <w:p w14:paraId="082D62FC" w14:textId="77777777" w:rsidR="00D407CF" w:rsidRPr="00CD5D22" w:rsidRDefault="00D407CF" w:rsidP="00CD5D22">
      <w:pPr>
        <w:pStyle w:val="Nincstrkz"/>
        <w:spacing w:line="360" w:lineRule="auto"/>
        <w:jc w:val="both"/>
        <w:rPr>
          <w:rFonts w:ascii="Arial" w:hAnsi="Arial" w:cs="Arial"/>
          <w:spacing w:val="-1"/>
          <w:sz w:val="24"/>
          <w:szCs w:val="24"/>
        </w:rPr>
      </w:pPr>
    </w:p>
    <w:p w14:paraId="503B2241" w14:textId="77777777" w:rsidR="00D407CF" w:rsidRPr="00CD5D22" w:rsidRDefault="00D407CF" w:rsidP="00CD5D22">
      <w:pPr>
        <w:pStyle w:val="Nincstrkz"/>
        <w:spacing w:line="360" w:lineRule="auto"/>
        <w:jc w:val="both"/>
        <w:rPr>
          <w:rFonts w:ascii="Arial" w:hAnsi="Arial" w:cs="Arial"/>
          <w:spacing w:val="-1"/>
          <w:sz w:val="24"/>
          <w:szCs w:val="24"/>
        </w:rPr>
      </w:pPr>
    </w:p>
    <w:p w14:paraId="079E071C" w14:textId="77777777" w:rsidR="00D407CF" w:rsidRPr="00CD5D22" w:rsidRDefault="00D407CF" w:rsidP="00CD5D22">
      <w:pPr>
        <w:shd w:val="clear" w:color="auto" w:fill="FFFFFF"/>
        <w:spacing w:line="360" w:lineRule="auto"/>
        <w:jc w:val="center"/>
        <w:rPr>
          <w:rFonts w:ascii="Arial" w:hAnsi="Arial" w:cs="Arial"/>
          <w:b/>
          <w:bCs/>
          <w:sz w:val="24"/>
          <w:szCs w:val="24"/>
        </w:rPr>
      </w:pPr>
      <w:r w:rsidRPr="00CD5D22">
        <w:rPr>
          <w:rFonts w:ascii="Arial" w:hAnsi="Arial" w:cs="Arial"/>
          <w:b/>
          <w:bCs/>
          <w:smallCaps/>
          <w:sz w:val="24"/>
          <w:szCs w:val="24"/>
        </w:rPr>
        <w:t>I</w:t>
      </w:r>
      <w:r w:rsidRPr="00CD5D22">
        <w:rPr>
          <w:rFonts w:ascii="Arial" w:hAnsi="Arial" w:cs="Arial"/>
          <w:b/>
          <w:bCs/>
          <w:sz w:val="24"/>
          <w:szCs w:val="24"/>
        </w:rPr>
        <w:t>. fejezet</w:t>
      </w:r>
    </w:p>
    <w:p w14:paraId="54837B70" w14:textId="77777777" w:rsidR="00D407CF" w:rsidRPr="00CD5D22" w:rsidRDefault="00D407CF" w:rsidP="00CD5D22">
      <w:pPr>
        <w:shd w:val="clear" w:color="auto" w:fill="FFFFFF"/>
        <w:spacing w:line="360" w:lineRule="auto"/>
        <w:jc w:val="center"/>
        <w:rPr>
          <w:rFonts w:ascii="Arial" w:hAnsi="Arial" w:cs="Arial"/>
          <w:b/>
          <w:bCs/>
          <w:sz w:val="24"/>
          <w:szCs w:val="24"/>
        </w:rPr>
      </w:pPr>
      <w:r w:rsidRPr="00CD5D22">
        <w:rPr>
          <w:rFonts w:ascii="Arial" w:hAnsi="Arial" w:cs="Arial"/>
          <w:b/>
          <w:bCs/>
          <w:sz w:val="24"/>
          <w:szCs w:val="24"/>
        </w:rPr>
        <w:t>Általános rendelkezések</w:t>
      </w:r>
    </w:p>
    <w:p w14:paraId="53234F5A" w14:textId="77777777" w:rsidR="00D407CF" w:rsidRPr="00CD5D22" w:rsidRDefault="00D407CF" w:rsidP="00CD5D22">
      <w:pPr>
        <w:shd w:val="clear" w:color="auto" w:fill="FFFFFF"/>
        <w:tabs>
          <w:tab w:val="left" w:pos="240"/>
        </w:tabs>
        <w:spacing w:line="360" w:lineRule="auto"/>
        <w:jc w:val="center"/>
        <w:rPr>
          <w:rFonts w:ascii="Arial" w:hAnsi="Arial" w:cs="Arial"/>
          <w:sz w:val="24"/>
          <w:szCs w:val="24"/>
        </w:rPr>
      </w:pPr>
      <w:r w:rsidRPr="00CD5D22">
        <w:rPr>
          <w:rFonts w:ascii="Arial" w:hAnsi="Arial" w:cs="Arial"/>
          <w:b/>
          <w:bCs/>
          <w:spacing w:val="-7"/>
          <w:sz w:val="24"/>
          <w:szCs w:val="24"/>
        </w:rPr>
        <w:t>1.</w:t>
      </w:r>
      <w:r w:rsidRPr="00CD5D22">
        <w:rPr>
          <w:rFonts w:ascii="Arial" w:hAnsi="Arial" w:cs="Arial"/>
          <w:sz w:val="24"/>
          <w:szCs w:val="24"/>
        </w:rPr>
        <w:t xml:space="preserve"> §</w:t>
      </w:r>
    </w:p>
    <w:p w14:paraId="0CA81D78" w14:textId="77777777" w:rsidR="00D407CF" w:rsidRPr="00CD5D22" w:rsidRDefault="00D407CF" w:rsidP="00CD5D22">
      <w:pPr>
        <w:shd w:val="clear" w:color="auto" w:fill="FFFFFF"/>
        <w:tabs>
          <w:tab w:val="left" w:pos="240"/>
        </w:tabs>
        <w:spacing w:line="360" w:lineRule="auto"/>
        <w:jc w:val="both"/>
        <w:rPr>
          <w:rFonts w:ascii="Arial" w:hAnsi="Arial" w:cs="Arial"/>
          <w:sz w:val="24"/>
          <w:szCs w:val="24"/>
        </w:rPr>
      </w:pPr>
    </w:p>
    <w:p w14:paraId="287F3C0B" w14:textId="77777777" w:rsidR="00D407CF" w:rsidRPr="00CD5D22" w:rsidRDefault="00D407CF" w:rsidP="00CD5D22">
      <w:pPr>
        <w:widowControl w:val="0"/>
        <w:numPr>
          <w:ilvl w:val="0"/>
          <w:numId w:val="3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DPR lényege, hogy az Egyetemen végzett hallgatók </w:t>
      </w:r>
      <w:r w:rsidRPr="00CD5D22">
        <w:rPr>
          <w:rFonts w:ascii="Arial" w:hAnsi="Arial" w:cs="Arial"/>
          <w:spacing w:val="-1"/>
          <w:sz w:val="24"/>
          <w:szCs w:val="24"/>
        </w:rPr>
        <w:t xml:space="preserve">életútját kövesse, folyamatos kapcsolattartás révén információkra tegyen szert a munkába állás </w:t>
      </w:r>
      <w:r w:rsidRPr="00CD5D22">
        <w:rPr>
          <w:rFonts w:ascii="Arial" w:hAnsi="Arial" w:cs="Arial"/>
          <w:sz w:val="24"/>
          <w:szCs w:val="24"/>
        </w:rPr>
        <w:t>tapasztalatairól, a munkaerő-piaci jellemzőkről, a szerzett ismeretek alkalmazhatóságáról, esetleges továbbképzési igényekről. A diplomás pályakövetés révén az Egyetem javíthatja kapcsolatát a munkaerő-piaci résztvevőkkel, a vállalkozói és a közszféra munkaadói képviselőivel,</w:t>
      </w:r>
      <w:r w:rsidRPr="00CD5D22">
        <w:rPr>
          <w:rFonts w:ascii="Arial" w:hAnsi="Arial" w:cs="Arial"/>
          <w:spacing w:val="-1"/>
          <w:sz w:val="24"/>
          <w:szCs w:val="24"/>
        </w:rPr>
        <w:t xml:space="preserve"> valamint a végzett hallgatókkal történő folyamatos kapcsolattartás révén információkra tesz szert a munkába állás </w:t>
      </w:r>
      <w:r w:rsidRPr="00CD5D22">
        <w:rPr>
          <w:rFonts w:ascii="Arial" w:hAnsi="Arial" w:cs="Arial"/>
          <w:sz w:val="24"/>
          <w:szCs w:val="24"/>
        </w:rPr>
        <w:t>tapasztalatairól.</w:t>
      </w:r>
    </w:p>
    <w:p w14:paraId="342F355C" w14:textId="77777777" w:rsidR="00D407CF" w:rsidRPr="00CD5D22" w:rsidRDefault="00D407CF" w:rsidP="00CD5D22">
      <w:pPr>
        <w:widowControl w:val="0"/>
        <w:numPr>
          <w:ilvl w:val="0"/>
          <w:numId w:val="3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feldolgozott információk alapján a DPR lehetővé teszi a képzési kínálat tervezését, marketing stratégia fejlesztését. A DPR lehetőséget teremt tanulmányi és életpálya tanácsadás kialakítására. A DPR rendszer az Egyetem egyéb szabályzataiban foglaltakra tekintettel egységes rendszerbe foglalja az Egyetem diplomás pályakövetéssel kapcsolatos tevékenységét, felügyeletét, működési feltételeit, </w:t>
      </w:r>
      <w:r w:rsidRPr="00CD5D22">
        <w:rPr>
          <w:rFonts w:ascii="Arial" w:hAnsi="Arial" w:cs="Arial"/>
          <w:spacing w:val="-1"/>
          <w:sz w:val="24"/>
          <w:szCs w:val="24"/>
        </w:rPr>
        <w:t xml:space="preserve">szervezeti és pénzügyi feltételrendszerét. A kialakított rendszer szabályzata átfogóan határozza </w:t>
      </w:r>
      <w:r w:rsidRPr="00CD5D22">
        <w:rPr>
          <w:rFonts w:ascii="Arial" w:hAnsi="Arial" w:cs="Arial"/>
          <w:sz w:val="24"/>
          <w:szCs w:val="24"/>
        </w:rPr>
        <w:t>meg az Egyetem Pályakövetési Rendszerét, amely alapján megvalósítható a kari alrendszerek kiépítése a központi rendszerhez kapcsolódóan.</w:t>
      </w:r>
    </w:p>
    <w:p w14:paraId="121EC937" w14:textId="77777777" w:rsidR="00D407CF" w:rsidRPr="00CD5D22" w:rsidRDefault="00D407CF" w:rsidP="00CD5D22">
      <w:pPr>
        <w:widowControl w:val="0"/>
        <w:shd w:val="clear" w:color="auto" w:fill="FFFFFF"/>
        <w:tabs>
          <w:tab w:val="left" w:pos="538"/>
        </w:tabs>
        <w:autoSpaceDE w:val="0"/>
        <w:autoSpaceDN w:val="0"/>
        <w:adjustRightInd w:val="0"/>
        <w:spacing w:line="360" w:lineRule="auto"/>
        <w:jc w:val="both"/>
        <w:rPr>
          <w:rFonts w:ascii="Arial" w:hAnsi="Arial" w:cs="Arial"/>
          <w:spacing w:val="-1"/>
          <w:sz w:val="24"/>
          <w:szCs w:val="24"/>
        </w:rPr>
      </w:pPr>
    </w:p>
    <w:p w14:paraId="4219FEB3" w14:textId="77777777" w:rsidR="00D407CF" w:rsidRPr="00CD5D22" w:rsidRDefault="00D407CF" w:rsidP="00CD5D22">
      <w:pPr>
        <w:widowControl w:val="0"/>
        <w:shd w:val="clear" w:color="auto" w:fill="FFFFFF"/>
        <w:tabs>
          <w:tab w:val="left" w:pos="538"/>
        </w:tabs>
        <w:autoSpaceDE w:val="0"/>
        <w:autoSpaceDN w:val="0"/>
        <w:adjustRightInd w:val="0"/>
        <w:spacing w:line="360" w:lineRule="auto"/>
        <w:jc w:val="both"/>
        <w:rPr>
          <w:rFonts w:ascii="Arial" w:hAnsi="Arial" w:cs="Arial"/>
          <w:spacing w:val="-1"/>
          <w:sz w:val="24"/>
          <w:szCs w:val="24"/>
        </w:rPr>
      </w:pPr>
    </w:p>
    <w:p w14:paraId="7A4CE9F2"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II. fejezet</w:t>
      </w:r>
    </w:p>
    <w:p w14:paraId="73B7EFB5"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A Szabályzat hatálya</w:t>
      </w:r>
    </w:p>
    <w:p w14:paraId="7273EA43"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2. §</w:t>
      </w:r>
    </w:p>
    <w:p w14:paraId="63EF01C0"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632314DD" w14:textId="77777777" w:rsidR="00D407CF" w:rsidRPr="00CD5D22" w:rsidRDefault="00D407CF" w:rsidP="00CD5D22">
      <w:pPr>
        <w:widowControl w:val="0"/>
        <w:numPr>
          <w:ilvl w:val="0"/>
          <w:numId w:val="3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szabályzat hatálya kiterjed a Debreceni Egyetem valamennyi szervezeti egységére, alkalmazottjára, valamint azon végzett, illetve jelenlegi (aktív) hallgatóira, egyéb személyekre, szervezetekre, gazdasági társaságokra, akik önkéntesen adatot szolgáltatnak a </w:t>
      </w:r>
      <w:r w:rsidRPr="00CD5D22">
        <w:rPr>
          <w:rFonts w:ascii="Arial" w:hAnsi="Arial" w:cs="Arial"/>
          <w:spacing w:val="-1"/>
          <w:sz w:val="24"/>
          <w:szCs w:val="24"/>
        </w:rPr>
        <w:t>DPR-nek.</w:t>
      </w:r>
    </w:p>
    <w:p w14:paraId="53E454A0" w14:textId="77777777" w:rsidR="00D407CF" w:rsidRPr="00CD5D22" w:rsidRDefault="00D407CF" w:rsidP="00CD5D22">
      <w:pPr>
        <w:widowControl w:val="0"/>
        <w:numPr>
          <w:ilvl w:val="0"/>
          <w:numId w:val="3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szabályzat időbeli hatálya a hatálybalépéstől határozatlan időre szól. Amennyiben a jogszabályi változások, belső szabályzatok változása, vagy egyéb ok miatt, illetve a Diplomás Pályakövetési Rendszert felügyelő minőségbiztosítási rektori biztos javaslata alapján jelen szabályzat módosítása indokolt, a módosítási javaslatot, annak egyeztetését a szabályzat gondozásáért felelős oktatási rektorhelyettes köteles elkészíteni. A szabályzat módosítását a Debreceni Egyetem Szenátusa fogadja el.</w:t>
      </w:r>
    </w:p>
    <w:p w14:paraId="798F5F01" w14:textId="77777777" w:rsidR="00D407CF" w:rsidRPr="00CD5D22" w:rsidRDefault="00D407CF" w:rsidP="00CD5D22">
      <w:pPr>
        <w:shd w:val="clear" w:color="auto" w:fill="FFFFFF"/>
        <w:tabs>
          <w:tab w:val="left" w:pos="538"/>
        </w:tabs>
        <w:spacing w:line="360" w:lineRule="auto"/>
        <w:rPr>
          <w:rFonts w:ascii="Arial" w:hAnsi="Arial" w:cs="Arial"/>
          <w:sz w:val="24"/>
          <w:szCs w:val="24"/>
        </w:rPr>
      </w:pPr>
    </w:p>
    <w:p w14:paraId="0C3CA440" w14:textId="77777777" w:rsidR="00D407CF" w:rsidRPr="00CD5D22" w:rsidRDefault="00D407CF" w:rsidP="00CD5D22">
      <w:pPr>
        <w:shd w:val="clear" w:color="auto" w:fill="FFFFFF"/>
        <w:tabs>
          <w:tab w:val="left" w:pos="538"/>
        </w:tabs>
        <w:spacing w:line="360" w:lineRule="auto"/>
        <w:rPr>
          <w:rFonts w:ascii="Arial" w:hAnsi="Arial" w:cs="Arial"/>
          <w:sz w:val="24"/>
          <w:szCs w:val="24"/>
        </w:rPr>
      </w:pPr>
    </w:p>
    <w:p w14:paraId="0D75DA88"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III. fejezet</w:t>
      </w:r>
    </w:p>
    <w:p w14:paraId="7D4D5E7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Diplomás Pályakövetési Rendszer</w:t>
      </w:r>
    </w:p>
    <w:p w14:paraId="1C2E950A"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3. §</w:t>
      </w:r>
    </w:p>
    <w:p w14:paraId="421859F4" w14:textId="77777777" w:rsidR="00D407CF" w:rsidRPr="00CD5D22" w:rsidRDefault="00D407CF" w:rsidP="00CD5D22">
      <w:pPr>
        <w:shd w:val="clear" w:color="auto" w:fill="FFFFFF"/>
        <w:tabs>
          <w:tab w:val="left" w:pos="538"/>
        </w:tabs>
        <w:spacing w:line="360" w:lineRule="auto"/>
        <w:jc w:val="both"/>
        <w:rPr>
          <w:rFonts w:ascii="Arial" w:hAnsi="Arial" w:cs="Arial"/>
          <w:b/>
          <w:sz w:val="24"/>
          <w:szCs w:val="24"/>
        </w:rPr>
      </w:pPr>
    </w:p>
    <w:p w14:paraId="3B3FBDC2"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Az Egyetem diplomás pályakövetésének felügyeletét az oktatási rektorhelyettes látja el.</w:t>
      </w:r>
    </w:p>
    <w:p w14:paraId="175F8655"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Az Egyetem DPR rendszerének a koordinálását, működtetését az egyetem minőségbiztosítási rektori biztosa végzi.</w:t>
      </w:r>
    </w:p>
    <w:p w14:paraId="46B12FF6"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DPR-el kapcsolatos feladatok végrehajtásáért a dékánok felelősek.</w:t>
      </w:r>
    </w:p>
    <w:p w14:paraId="1689DC57"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Karon belül a DPR gyakorlatának felügyeletét a kari minőségügyi vezető végzi.</w:t>
      </w:r>
    </w:p>
    <w:p w14:paraId="41D6C5A1"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pacing w:val="-1"/>
          <w:sz w:val="24"/>
          <w:szCs w:val="24"/>
        </w:rPr>
        <w:t xml:space="preserve">A DPR Karon történő működtetésével kapcsolatos adminisztratív, koordinációs </w:t>
      </w:r>
      <w:r w:rsidRPr="00CD5D22">
        <w:rPr>
          <w:rFonts w:ascii="Arial" w:hAnsi="Arial" w:cs="Arial"/>
          <w:sz w:val="24"/>
          <w:szCs w:val="24"/>
        </w:rPr>
        <w:t>feladatot a kari minőségügyi vezető látja el.</w:t>
      </w:r>
    </w:p>
    <w:p w14:paraId="67688B07"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Az Egyetem pályakövetéssel összefüggő intézményi szintű koordinációs és adminisztratív feladatait, valamint az adatok tárolását az Egyetem Minőségbiztosítási Irodája látja el.</w:t>
      </w:r>
    </w:p>
    <w:p w14:paraId="30AA67B5" w14:textId="77777777" w:rsidR="00D407CF" w:rsidRPr="00CD5D22" w:rsidRDefault="00D407CF" w:rsidP="00CD5D22">
      <w:pPr>
        <w:shd w:val="clear" w:color="auto" w:fill="FFFFFF"/>
        <w:tabs>
          <w:tab w:val="left" w:pos="538"/>
        </w:tabs>
        <w:spacing w:line="360" w:lineRule="auto"/>
        <w:rPr>
          <w:rFonts w:ascii="Arial" w:hAnsi="Arial" w:cs="Arial"/>
          <w:spacing w:val="-1"/>
          <w:sz w:val="24"/>
          <w:szCs w:val="24"/>
        </w:rPr>
      </w:pPr>
    </w:p>
    <w:p w14:paraId="14594E44" w14:textId="77777777" w:rsidR="00D407CF" w:rsidRPr="00CD5D22" w:rsidRDefault="00D407CF" w:rsidP="00CD5D22">
      <w:pPr>
        <w:shd w:val="clear" w:color="auto" w:fill="FFFFFF"/>
        <w:tabs>
          <w:tab w:val="left" w:pos="538"/>
        </w:tabs>
        <w:spacing w:line="360" w:lineRule="auto"/>
        <w:rPr>
          <w:rFonts w:ascii="Arial" w:hAnsi="Arial" w:cs="Arial"/>
          <w:spacing w:val="-1"/>
          <w:sz w:val="24"/>
          <w:szCs w:val="24"/>
        </w:rPr>
      </w:pPr>
    </w:p>
    <w:p w14:paraId="411C536E" w14:textId="77777777" w:rsidR="00D407CF" w:rsidRPr="00CD5D22" w:rsidRDefault="00D407CF" w:rsidP="00CD5D22">
      <w:pPr>
        <w:shd w:val="clear" w:color="auto" w:fill="FFFFFF"/>
        <w:tabs>
          <w:tab w:val="left" w:pos="240"/>
        </w:tabs>
        <w:spacing w:line="360" w:lineRule="auto"/>
        <w:jc w:val="center"/>
        <w:rPr>
          <w:rFonts w:ascii="Arial" w:hAnsi="Arial" w:cs="Arial"/>
          <w:b/>
          <w:bCs/>
          <w:sz w:val="24"/>
          <w:szCs w:val="24"/>
        </w:rPr>
      </w:pPr>
      <w:r w:rsidRPr="00CD5D22">
        <w:rPr>
          <w:rFonts w:ascii="Arial" w:hAnsi="Arial" w:cs="Arial"/>
          <w:b/>
          <w:bCs/>
          <w:sz w:val="24"/>
          <w:szCs w:val="24"/>
        </w:rPr>
        <w:t>A minőségbiztosítási rektori biztos DPR-el kapcsolatos feladatai</w:t>
      </w:r>
    </w:p>
    <w:p w14:paraId="76B97CCC"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4. §</w:t>
      </w:r>
    </w:p>
    <w:p w14:paraId="44F59625"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1C8DE2FC"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minőségbiztosítási rektori biztos feladata az Egyetemen kialakított Diplomás Pályakövetési Rendszer technikai feltételeinek biztosítása, a rendszer működtetése során az intézmény egészét átfogó folyamatok operatív irányítása, vezetése. Feladatai közé tartozik továbbá az intézményi szintű kapcsolattartás a pályakövetési rendszer működését érintő kérdésekben a DPR-ben részt vevő személyekkel és szervezetekkel. A minőségbiztosítási rektori biztos az intézményi pályakövetéssel kapcsolatos terület felelős vezetője.</w:t>
      </w:r>
    </w:p>
    <w:p w14:paraId="0A499359"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minőségbiztosítási rektori biztos feladata, hogy kidolgozza és rendszeresen felülvizsgálja a pályakövetés irányelveit, módszereit, tervét.</w:t>
      </w:r>
    </w:p>
    <w:p w14:paraId="43A680D8"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minőségbiztosítási rektori biztos rendszeresen irányítja a pályakövetési rendszer adatainak gyűjtését, a feldolgozott adatokat összegzett, kiértékelt formában a dékánok és az oktatási rektorhelyettes rendelkezésére bocsátja.</w:t>
      </w:r>
    </w:p>
    <w:p w14:paraId="65A9AB31"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Gyűjti, tárolja a pályakövetéssel kapcsolatos dokumentumokat, melyek alapján elkészíti az Egyetem DPR dokumentumait.</w:t>
      </w:r>
    </w:p>
    <w:p w14:paraId="39197701"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dékánokkal rendszeres egyeztetést folytat a pályakövetési rendszer feladatainak megvalósítása érdekében. Felel a DPR nyomon követését lehetővé tevő dokumentáció vezetéséért.</w:t>
      </w:r>
    </w:p>
    <w:p w14:paraId="20F7330A"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DPR eredményeit rendszeresen összegzi, és az érdekeltek számára hozzáférhetővé teszi a pályakövetéssel kapcsolatos adatok kiértékelt eredményeit.</w:t>
      </w:r>
    </w:p>
    <w:p w14:paraId="466DB9A9"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Ellenőrzi a DPR működését, továbbá az Egyetem által kitűzött célok megvalósulását a karok szintjén. Az ellenőrzés részletesen kiterjed a személyi és tárgyi feltételek megfelelőségére, az eljárási rend betartására, a feladatok végrehajtására.</w:t>
      </w:r>
    </w:p>
    <w:p w14:paraId="7A78569E"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minőségbiztosítási rektori biztos kivizsgálja a pályakövetési rendszer működésével kapcsolatosan felmerült panaszokat. Az ellenőrzés eredményeit jelentés formájában foglalja össze. Az eredmények kiértékelését követően a jelentésben intézkedési tervet fogalmaz meg. A jelentést az oktatási rektorhelyettes részére megküldi.</w:t>
      </w:r>
    </w:p>
    <w:p w14:paraId="759FDD83"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DPR vezető az Egyetem minőségbiztosítási rektori biztosa.</w:t>
      </w:r>
    </w:p>
    <w:p w14:paraId="1101DD02"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0F88574B"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7C89893F"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A dékánok DPR-el összefüggő feladatai</w:t>
      </w:r>
    </w:p>
    <w:p w14:paraId="43632E26"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5. §</w:t>
      </w:r>
    </w:p>
    <w:p w14:paraId="4EEE2FCF"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22AD0765" w14:textId="77777777" w:rsidR="00D407CF" w:rsidRPr="00CD5D22" w:rsidRDefault="00D407CF" w:rsidP="00CD5D22">
      <w:pPr>
        <w:widowControl w:val="0"/>
        <w:numPr>
          <w:ilvl w:val="0"/>
          <w:numId w:val="37"/>
        </w:numPr>
        <w:shd w:val="clear" w:color="auto" w:fill="FFFFFF"/>
        <w:autoSpaceDE w:val="0"/>
        <w:autoSpaceDN w:val="0"/>
        <w:adjustRightInd w:val="0"/>
        <w:spacing w:line="360" w:lineRule="auto"/>
        <w:ind w:left="0" w:firstLine="0"/>
        <w:jc w:val="both"/>
        <w:rPr>
          <w:rFonts w:ascii="Arial" w:hAnsi="Arial" w:cs="Arial"/>
          <w:sz w:val="24"/>
          <w:szCs w:val="24"/>
        </w:rPr>
      </w:pPr>
      <w:r w:rsidRPr="00CD5D22">
        <w:rPr>
          <w:rFonts w:ascii="Arial" w:hAnsi="Arial" w:cs="Arial"/>
          <w:sz w:val="24"/>
          <w:szCs w:val="24"/>
        </w:rPr>
        <w:t>A dékánok feladata a Kar pályakövetésének kezdeményezése, a Kar pályakövetési céljainak az egyetemi célokkal összhangban történő meghatározása, a célok eléréséhez szükséges erőforrások biztosítása, az intézményi szintű kapcsolattartás a DPR-t érintő kérdésekben.</w:t>
      </w:r>
    </w:p>
    <w:p w14:paraId="63017672" w14:textId="77777777" w:rsidR="00D407CF" w:rsidRPr="00CD5D22" w:rsidRDefault="00D407CF" w:rsidP="00CD5D22">
      <w:pPr>
        <w:widowControl w:val="0"/>
        <w:numPr>
          <w:ilvl w:val="0"/>
          <w:numId w:val="37"/>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dékán irányítja a pályakövetési rendszer működését az adott Karon belül, ellenőrzi a folyamatos munkát, értékeli a Kar helyzetét. Kidolgoztatja, jóváhagyja és rendszeresen felülvizsgálja az egyetemi DPR-rel összhangban a Kar pályakövetési rendszerének szempontrendszerét.</w:t>
      </w:r>
    </w:p>
    <w:p w14:paraId="4A29DB90" w14:textId="77777777" w:rsidR="00D407CF" w:rsidRPr="00CD5D22" w:rsidRDefault="00D407CF" w:rsidP="00CD5D22">
      <w:pPr>
        <w:widowControl w:val="0"/>
        <w:numPr>
          <w:ilvl w:val="0"/>
          <w:numId w:val="37"/>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Kar pályakövetési feladatainak koordinálását a kari minőségügyi vezető látja el.</w:t>
      </w:r>
    </w:p>
    <w:p w14:paraId="42D90F96" w14:textId="77777777" w:rsidR="00D407CF" w:rsidRPr="00CD5D22" w:rsidRDefault="00D407CF" w:rsidP="00CD5D22">
      <w:pPr>
        <w:widowControl w:val="0"/>
        <w:numPr>
          <w:ilvl w:val="0"/>
          <w:numId w:val="37"/>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 xml:space="preserve">Tájékoztatja a Kar oktatóit, hallgatóit, az </w:t>
      </w:r>
      <w:r w:rsidRPr="00CD5D22">
        <w:rPr>
          <w:rFonts w:ascii="Arial" w:hAnsi="Arial" w:cs="Arial"/>
          <w:spacing w:val="-1"/>
          <w:sz w:val="24"/>
          <w:szCs w:val="24"/>
        </w:rPr>
        <w:t xml:space="preserve">egyetemi DPR szervezetet a Kar által a DPR területén kitűzött célokról és elért eredményekről. </w:t>
      </w:r>
      <w:r w:rsidRPr="00CD5D22">
        <w:rPr>
          <w:rFonts w:ascii="Arial" w:hAnsi="Arial" w:cs="Arial"/>
          <w:sz w:val="24"/>
          <w:szCs w:val="24"/>
        </w:rPr>
        <w:t>Lehetővé teszi az információk kiértékelését és az információk folyamatos cseréjét.</w:t>
      </w:r>
    </w:p>
    <w:p w14:paraId="1C37B307" w14:textId="77777777" w:rsidR="00D407CF" w:rsidRPr="00CD5D22" w:rsidRDefault="00D407CF" w:rsidP="00CD5D22">
      <w:pPr>
        <w:widowControl w:val="0"/>
        <w:numPr>
          <w:ilvl w:val="0"/>
          <w:numId w:val="37"/>
        </w:numPr>
        <w:shd w:val="clear" w:color="auto" w:fill="FFFFFF"/>
        <w:autoSpaceDE w:val="0"/>
        <w:autoSpaceDN w:val="0"/>
        <w:adjustRightInd w:val="0"/>
        <w:spacing w:line="360" w:lineRule="auto"/>
        <w:ind w:left="0" w:firstLine="0"/>
        <w:jc w:val="both"/>
        <w:rPr>
          <w:rFonts w:ascii="Arial" w:hAnsi="Arial" w:cs="Arial"/>
          <w:sz w:val="24"/>
          <w:szCs w:val="24"/>
        </w:rPr>
      </w:pPr>
      <w:r w:rsidRPr="00CD5D22">
        <w:rPr>
          <w:rFonts w:ascii="Arial" w:hAnsi="Arial" w:cs="Arial"/>
          <w:sz w:val="24"/>
          <w:szCs w:val="24"/>
        </w:rPr>
        <w:t>A Kar jogosult a DPR tevékenységgel összefüggő panasz vagy kifogás esetében vizsgálatot elrendelni. Köteles haladéktalanul intézkedni, amennyiben a Karon folyó diplomás pályakövetési tevékenységgel kapcsolatban súlyos mulasztásról vagy hibáról szerez tudomást.</w:t>
      </w:r>
    </w:p>
    <w:p w14:paraId="1FDBDC9A" w14:textId="77777777" w:rsidR="00D407CF" w:rsidRPr="00CD5D22" w:rsidRDefault="00D407CF" w:rsidP="00CD5D22">
      <w:pPr>
        <w:shd w:val="clear" w:color="auto" w:fill="FFFFFF"/>
        <w:spacing w:line="360" w:lineRule="auto"/>
        <w:jc w:val="both"/>
        <w:rPr>
          <w:rFonts w:ascii="Arial" w:hAnsi="Arial" w:cs="Arial"/>
          <w:sz w:val="24"/>
          <w:szCs w:val="24"/>
        </w:rPr>
      </w:pPr>
    </w:p>
    <w:p w14:paraId="50AAB73E" w14:textId="77777777" w:rsidR="00D407CF" w:rsidRPr="00CD5D22" w:rsidRDefault="00D407CF" w:rsidP="00CD5D22">
      <w:pPr>
        <w:shd w:val="clear" w:color="auto" w:fill="FFFFFF"/>
        <w:spacing w:line="360" w:lineRule="auto"/>
        <w:jc w:val="both"/>
        <w:rPr>
          <w:rFonts w:ascii="Arial" w:hAnsi="Arial" w:cs="Arial"/>
          <w:sz w:val="24"/>
          <w:szCs w:val="24"/>
        </w:rPr>
      </w:pPr>
    </w:p>
    <w:p w14:paraId="4044A150" w14:textId="77777777" w:rsidR="00D407CF" w:rsidRPr="00CD5D22" w:rsidRDefault="00D407CF" w:rsidP="00CD5D22">
      <w:pPr>
        <w:shd w:val="clear" w:color="auto" w:fill="FFFFFF"/>
        <w:spacing w:line="360" w:lineRule="auto"/>
        <w:jc w:val="center"/>
        <w:rPr>
          <w:rFonts w:ascii="Arial" w:hAnsi="Arial" w:cs="Arial"/>
          <w:b/>
          <w:sz w:val="24"/>
          <w:szCs w:val="24"/>
        </w:rPr>
      </w:pPr>
      <w:r w:rsidRPr="00CD5D22">
        <w:rPr>
          <w:rFonts w:ascii="Arial" w:hAnsi="Arial" w:cs="Arial"/>
          <w:b/>
          <w:sz w:val="24"/>
          <w:szCs w:val="24"/>
        </w:rPr>
        <w:t>Minőségügyi referens feladatai</w:t>
      </w:r>
    </w:p>
    <w:p w14:paraId="23ED4119" w14:textId="77777777" w:rsidR="00D407CF" w:rsidRPr="00CD5D22" w:rsidRDefault="00D407CF" w:rsidP="00CD5D22">
      <w:pPr>
        <w:shd w:val="clear" w:color="auto" w:fill="FFFFFF"/>
        <w:spacing w:line="360" w:lineRule="auto"/>
        <w:jc w:val="center"/>
        <w:rPr>
          <w:rFonts w:ascii="Arial" w:hAnsi="Arial" w:cs="Arial"/>
          <w:b/>
          <w:sz w:val="24"/>
          <w:szCs w:val="24"/>
        </w:rPr>
      </w:pPr>
      <w:r w:rsidRPr="00CD5D22">
        <w:rPr>
          <w:rFonts w:ascii="Arial" w:hAnsi="Arial" w:cs="Arial"/>
          <w:b/>
          <w:sz w:val="24"/>
          <w:szCs w:val="24"/>
        </w:rPr>
        <w:t>6. §</w:t>
      </w:r>
    </w:p>
    <w:p w14:paraId="5FE7170D" w14:textId="77777777" w:rsidR="00D407CF" w:rsidRPr="00CD5D22" w:rsidRDefault="00D407CF" w:rsidP="00CD5D22">
      <w:pPr>
        <w:shd w:val="clear" w:color="auto" w:fill="FFFFFF"/>
        <w:spacing w:line="360" w:lineRule="auto"/>
        <w:jc w:val="both"/>
        <w:rPr>
          <w:rFonts w:ascii="Arial" w:hAnsi="Arial" w:cs="Arial"/>
          <w:sz w:val="24"/>
          <w:szCs w:val="24"/>
        </w:rPr>
      </w:pPr>
    </w:p>
    <w:p w14:paraId="3F6C25B0" w14:textId="77777777" w:rsidR="00D407CF" w:rsidRPr="00CD5D22" w:rsidRDefault="00D407CF" w:rsidP="00CD5D22">
      <w:pPr>
        <w:widowControl w:val="0"/>
        <w:numPr>
          <w:ilvl w:val="0"/>
          <w:numId w:val="38"/>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minőségügyi referens koordinálja a pályakövetési rendszer működéséhez szükséges információk gyűjtését, illetve továbbítja az adatokat a minőségbiztosítási rektori biztos részére. Kezdeményezi az egyetemi szinten gyűjtött információk rendelkezésre bocsátását.</w:t>
      </w:r>
    </w:p>
    <w:p w14:paraId="32EEB438" w14:textId="77777777" w:rsidR="00D407CF" w:rsidRPr="00CD5D22" w:rsidRDefault="00D407CF" w:rsidP="00CD5D22">
      <w:pPr>
        <w:widowControl w:val="0"/>
        <w:numPr>
          <w:ilvl w:val="0"/>
          <w:numId w:val="38"/>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minőségügyi referens gyűjti, tárolja és összegzi a karok által készített dokumentációkat, és a pályakövetési rendszer előírásai szerint meghatározott formátumban a minőségbiztosítási rektori biztos rendelkezésére bocsátja.</w:t>
      </w:r>
    </w:p>
    <w:p w14:paraId="0A8495AC" w14:textId="77777777" w:rsidR="00D407CF" w:rsidRPr="00CD5D22" w:rsidRDefault="00D407CF" w:rsidP="00CD5D22">
      <w:pPr>
        <w:widowControl w:val="0"/>
        <w:numPr>
          <w:ilvl w:val="0"/>
          <w:numId w:val="38"/>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Összegzi a feltárt eredményeket, amelyeket továbbít a VIR központ felé.</w:t>
      </w:r>
    </w:p>
    <w:p w14:paraId="1B6EAC59"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7FD68308"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636DCCA7"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06512187"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717FD902"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50B51EEE"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4F707E61"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29AD3AFD"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A Minőségbiztosítás keretében működő DPR rendszer</w:t>
      </w:r>
    </w:p>
    <w:p w14:paraId="75BCB707"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7. §</w:t>
      </w:r>
    </w:p>
    <w:p w14:paraId="63C66D72"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4E618974" w14:textId="77777777" w:rsidR="00D407CF" w:rsidRPr="00CD5D22" w:rsidRDefault="00D407CF" w:rsidP="00CD5D22">
      <w:pPr>
        <w:widowControl w:val="0"/>
        <w:numPr>
          <w:ilvl w:val="0"/>
          <w:numId w:val="39"/>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minőségbiztosítási rektori biztos és a minőségügyi referens látja el a diplomás pályakövetéssel kapcsolatos adminisztratív feladatokat az intézmény szintjén. Segíti a Karok operatív feladatainak ellátását, és összegzi azok eredményeit.</w:t>
      </w:r>
    </w:p>
    <w:p w14:paraId="0EE2F538" w14:textId="77777777" w:rsidR="00D407CF" w:rsidRPr="00CD5D22" w:rsidRDefault="00D407CF" w:rsidP="00CD5D22">
      <w:pPr>
        <w:widowControl w:val="0"/>
        <w:numPr>
          <w:ilvl w:val="0"/>
          <w:numId w:val="39"/>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minőségbiztosítási rektori biztos és a minőségügyi referens felel a diplomás pályakövetés megvalósításáért, végrehajtásáért. A minőségügyi referens végrehajtja az operatív feladatokat, így különösen a kérdőívek, interjúvázlatok tervezését, a felmérések lebonyolítását, a válaszok összefoglalását, az eredmények kiértékelését, jelentések készítését. </w:t>
      </w:r>
    </w:p>
    <w:p w14:paraId="33E62329" w14:textId="77777777" w:rsidR="00D407CF" w:rsidRPr="00CD5D22" w:rsidRDefault="00D407CF" w:rsidP="00CD5D22">
      <w:pPr>
        <w:widowControl w:val="0"/>
        <w:numPr>
          <w:ilvl w:val="0"/>
          <w:numId w:val="39"/>
        </w:numPr>
        <w:shd w:val="clear" w:color="auto" w:fill="FFFFFF"/>
        <w:autoSpaceDE w:val="0"/>
        <w:autoSpaceDN w:val="0"/>
        <w:adjustRightInd w:val="0"/>
        <w:spacing w:line="360" w:lineRule="auto"/>
        <w:jc w:val="both"/>
        <w:rPr>
          <w:rFonts w:ascii="Arial" w:hAnsi="Arial" w:cs="Arial"/>
          <w:sz w:val="24"/>
          <w:szCs w:val="24"/>
        </w:rPr>
      </w:pPr>
      <w:r w:rsidRPr="00CD5D22">
        <w:rPr>
          <w:rFonts w:ascii="Arial" w:hAnsi="Arial" w:cs="Arial"/>
          <w:sz w:val="24"/>
          <w:szCs w:val="24"/>
        </w:rPr>
        <w:t>A minőségügyi referens feladatai közé tartozik a DPR dokumentációinak kezelése, az adminisztratív feladatok lebonyolítása, emlékeztetők, feljegyzések és jegyzőkönyvek készítése, a megbeszélések, tanácskozások technikai előkészítése.</w:t>
      </w:r>
    </w:p>
    <w:p w14:paraId="1EDFB01E" w14:textId="77777777" w:rsidR="00D407CF" w:rsidRPr="00CD5D22" w:rsidRDefault="00D407CF" w:rsidP="00CD5D22">
      <w:pPr>
        <w:shd w:val="clear" w:color="auto" w:fill="FFFFFF"/>
        <w:tabs>
          <w:tab w:val="left" w:pos="538"/>
        </w:tabs>
        <w:spacing w:line="360" w:lineRule="auto"/>
        <w:rPr>
          <w:rFonts w:ascii="Arial" w:hAnsi="Arial" w:cs="Arial"/>
          <w:sz w:val="24"/>
          <w:szCs w:val="24"/>
        </w:rPr>
      </w:pPr>
    </w:p>
    <w:p w14:paraId="067428AC" w14:textId="77777777" w:rsidR="00D407CF" w:rsidRPr="00CD5D22" w:rsidRDefault="00D407CF" w:rsidP="00CD5D22">
      <w:pPr>
        <w:shd w:val="clear" w:color="auto" w:fill="FFFFFF"/>
        <w:tabs>
          <w:tab w:val="left" w:pos="538"/>
        </w:tabs>
        <w:spacing w:line="360" w:lineRule="auto"/>
        <w:rPr>
          <w:rFonts w:ascii="Arial" w:hAnsi="Arial" w:cs="Arial"/>
          <w:sz w:val="24"/>
          <w:szCs w:val="24"/>
        </w:rPr>
      </w:pPr>
    </w:p>
    <w:p w14:paraId="314903AF"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IV. fejezet</w:t>
      </w:r>
    </w:p>
    <w:p w14:paraId="591F2910"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Az informatikai feltételek kialakítása</w:t>
      </w:r>
    </w:p>
    <w:p w14:paraId="1B773883"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8. §</w:t>
      </w:r>
    </w:p>
    <w:p w14:paraId="47BFAA11"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1EEC3C06" w14:textId="77777777" w:rsidR="00D407CF" w:rsidRPr="00CD5D22" w:rsidRDefault="00D407CF" w:rsidP="00CD5D22">
      <w:pPr>
        <w:widowControl w:val="0"/>
        <w:numPr>
          <w:ilvl w:val="0"/>
          <w:numId w:val="40"/>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Az Egyetem megteremti a megfelelő informatikai hátteret a DPR működtetéséhez. Biztosítani kell az informatikai háttér biztonsági feltételeit, hogy az adatvesztések, adatlopások és az illetéktelen hozzáférések megakadályozhatók legyenek.</w:t>
      </w:r>
    </w:p>
    <w:p w14:paraId="67C77098" w14:textId="77777777" w:rsidR="00D407CF" w:rsidRPr="00CD5D22" w:rsidRDefault="00D407CF" w:rsidP="00CD5D22">
      <w:pPr>
        <w:widowControl w:val="0"/>
        <w:numPr>
          <w:ilvl w:val="0"/>
          <w:numId w:val="40"/>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pacing w:val="-1"/>
          <w:sz w:val="24"/>
          <w:szCs w:val="24"/>
        </w:rPr>
        <w:t xml:space="preserve">A DPR mérési eredményeit az EvaSys rendszer adatbázisa tartalmazza, melynek működtetését (frissítés és support) az Egyetem biztosítja. </w:t>
      </w:r>
      <w:r w:rsidRPr="00CD5D22">
        <w:rPr>
          <w:rFonts w:ascii="Arial" w:hAnsi="Arial" w:cs="Arial"/>
          <w:sz w:val="24"/>
          <w:szCs w:val="24"/>
        </w:rPr>
        <w:t>Az adatbázis létrehozása, gondozása, az adatbázis frissítése a minőségügyi referens</w:t>
      </w:r>
      <w:r w:rsidRPr="00CD5D22">
        <w:rPr>
          <w:rFonts w:ascii="Arial" w:hAnsi="Arial" w:cs="Arial"/>
          <w:spacing w:val="-1"/>
          <w:sz w:val="24"/>
          <w:szCs w:val="24"/>
        </w:rPr>
        <w:t xml:space="preserve"> feladata, a feladatok elvégzéséért a </w:t>
      </w:r>
      <w:r w:rsidRPr="00CD5D22">
        <w:rPr>
          <w:rFonts w:ascii="Arial" w:hAnsi="Arial" w:cs="Arial"/>
          <w:sz w:val="24"/>
          <w:szCs w:val="24"/>
        </w:rPr>
        <w:t>minőségbiztosítási rektori biztos a</w:t>
      </w:r>
      <w:r w:rsidRPr="00CD5D22">
        <w:rPr>
          <w:rFonts w:ascii="Arial" w:hAnsi="Arial" w:cs="Arial"/>
          <w:spacing w:val="-1"/>
          <w:sz w:val="24"/>
          <w:szCs w:val="24"/>
        </w:rPr>
        <w:t xml:space="preserve"> felelős.</w:t>
      </w:r>
    </w:p>
    <w:p w14:paraId="69375CD2" w14:textId="77777777" w:rsidR="00D407CF" w:rsidRPr="00CD5D22" w:rsidRDefault="00D407CF" w:rsidP="00CD5D22">
      <w:pPr>
        <w:widowControl w:val="0"/>
        <w:numPr>
          <w:ilvl w:val="0"/>
          <w:numId w:val="40"/>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Az informatikai háttér segítségével biztosítani kell a kommunikáció feltételeit az elektronikus médián keresztül, illetve portál- és hírlevél rendszerek működtetésével.</w:t>
      </w:r>
    </w:p>
    <w:p w14:paraId="0BF0C9D2"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2F7B357D"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24BFB8B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V. fejezet</w:t>
      </w:r>
    </w:p>
    <w:p w14:paraId="6A1E99E0"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Kommunikáció</w:t>
      </w:r>
    </w:p>
    <w:p w14:paraId="33020C34"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9. §</w:t>
      </w:r>
    </w:p>
    <w:p w14:paraId="709AFAF5"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049A8191" w14:textId="77777777" w:rsidR="00D407CF" w:rsidRPr="00CD5D22" w:rsidRDefault="00D407CF" w:rsidP="00CD5D22">
      <w:pPr>
        <w:widowControl w:val="0"/>
        <w:numPr>
          <w:ilvl w:val="0"/>
          <w:numId w:val="41"/>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DPR eredményes működéséhez elengedhetetlen a hatékony kommunikációs tevékenység, amely elősegíti az intézmény oktatási, tudományos tevékenységének fejlesztését.</w:t>
      </w:r>
    </w:p>
    <w:p w14:paraId="36695531" w14:textId="77777777" w:rsidR="00D407CF" w:rsidRPr="00CD5D22" w:rsidRDefault="00D407CF" w:rsidP="00CD5D22">
      <w:pPr>
        <w:widowControl w:val="0"/>
        <w:numPr>
          <w:ilvl w:val="0"/>
          <w:numId w:val="41"/>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DPR belső nyilvánossága révén (vezetők, oktatók, kutatók, adminisztratív tevékenységet végzők) a szabályzatban meghatározott körben biztosított az adatok megismerése. A DPR információk lehetővé teszik a belső nyilvánosság számára a diplomások munkaerő-piaci érvényesülésének megismerését, a marketing tevékenység erősítését. A DPR külső nyilvánossága a külső környezet felé biztosítja az információk elérését, a kapcsolattartást a </w:t>
      </w:r>
      <w:r w:rsidRPr="00CD5D22">
        <w:rPr>
          <w:rFonts w:ascii="Arial" w:hAnsi="Arial" w:cs="Arial"/>
          <w:spacing w:val="-1"/>
          <w:sz w:val="24"/>
          <w:szCs w:val="24"/>
        </w:rPr>
        <w:t>végzett hallgatókkal, a média képviselőivel, a munkaerő-piaci szereplőkkel és a lakossággal.</w:t>
      </w:r>
    </w:p>
    <w:p w14:paraId="01F61784"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58F0C6D8"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28092689"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02182CFD"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7482A9DE"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10. §</w:t>
      </w:r>
    </w:p>
    <w:p w14:paraId="53BBA030"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5FFD29A0" w14:textId="77777777" w:rsidR="00D407CF" w:rsidRPr="00CD5D22" w:rsidRDefault="00D407CF" w:rsidP="00CD5D22">
      <w:pPr>
        <w:widowControl w:val="0"/>
        <w:numPr>
          <w:ilvl w:val="0"/>
          <w:numId w:val="4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DPR kommunikáció kiemelt célja az eredmények nyilvánosságra hozatala, melynek két </w:t>
      </w:r>
      <w:r w:rsidRPr="00CD5D22">
        <w:rPr>
          <w:rFonts w:ascii="Arial" w:hAnsi="Arial" w:cs="Arial"/>
          <w:spacing w:val="-1"/>
          <w:sz w:val="24"/>
          <w:szCs w:val="24"/>
        </w:rPr>
        <w:t>szintjét különíthetjük el: a belső nyilvánosság szintjét, és a teljes (külső) nyilvánosság szintjét.</w:t>
      </w:r>
    </w:p>
    <w:p w14:paraId="0E32D750" w14:textId="77777777" w:rsidR="00D407CF" w:rsidRPr="00CD5D22" w:rsidRDefault="00D407CF" w:rsidP="00CD5D22">
      <w:pPr>
        <w:widowControl w:val="0"/>
        <w:numPr>
          <w:ilvl w:val="0"/>
          <w:numId w:val="4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belső nyilvánosság az intézményi szereplők meghatározott körének biztosítja a kommunikációt, az adatok elérését és megismerését.</w:t>
      </w:r>
    </w:p>
    <w:p w14:paraId="4F7AD906" w14:textId="77777777" w:rsidR="00D407CF" w:rsidRPr="00CD5D22" w:rsidRDefault="00D407CF" w:rsidP="00CD5D22">
      <w:pPr>
        <w:widowControl w:val="0"/>
        <w:numPr>
          <w:ilvl w:val="0"/>
          <w:numId w:val="4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teljes (külső) nyilvánosság révén a különböző kommunikációs csatornákon keresztül </w:t>
      </w:r>
      <w:r w:rsidRPr="00CD5D22">
        <w:rPr>
          <w:rFonts w:ascii="Arial" w:hAnsi="Arial" w:cs="Arial"/>
          <w:spacing w:val="-1"/>
          <w:sz w:val="24"/>
          <w:szCs w:val="24"/>
        </w:rPr>
        <w:t>minden érdeklődő számára elérhető az információk meghatározott köre.</w:t>
      </w:r>
    </w:p>
    <w:p w14:paraId="36E4A787"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7CFBB28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5EFD69C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VI. fejezet</w:t>
      </w:r>
    </w:p>
    <w:p w14:paraId="3AD06EC8"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A DPR tevékenység módszertana</w:t>
      </w:r>
    </w:p>
    <w:p w14:paraId="6936C6E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11. §</w:t>
      </w:r>
    </w:p>
    <w:p w14:paraId="757A2485"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69D80BE2"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pacing w:val="-1"/>
          <w:sz w:val="24"/>
          <w:szCs w:val="24"/>
        </w:rPr>
        <w:t xml:space="preserve">Az Egyetem képzési minőségének javítása és az intézményfejlesztés céljából a végzett hallgatók </w:t>
      </w:r>
      <w:r w:rsidRPr="00CD5D22">
        <w:rPr>
          <w:rFonts w:ascii="Arial" w:hAnsi="Arial" w:cs="Arial"/>
          <w:sz w:val="24"/>
          <w:szCs w:val="24"/>
        </w:rPr>
        <w:t>munkaerő-piaci helyzetét, a megszerzett diploma munkaerő-piaci értékét a diplomás pályakövetési rendszer segítségével rendszeresen mérni és értékelni kell.</w:t>
      </w:r>
    </w:p>
    <w:p w14:paraId="204CC9D3"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pályakövetés mérésének és értékelésének célja, hogy az Egyetem teljes körű visszajelzést kapjon a végzett hallgatók elhelyezkedési sikerességéről és eredményességéről. A DPR révén az intézmények visszajelzést kapnak a végzett hallgatók pályamódosítási, továbbtanulási lépéseiről is. A pályakövetés célja továbbá az Egyetem volt hallgatóival való kapcsolattartás.</w:t>
      </w:r>
    </w:p>
    <w:p w14:paraId="3CE76CA2"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DPR eredményeit figyelembe kell venni az egyetemi képzési stratégia fejlesztésénél, a szakok létesítésénél, a tantervek és a képzési tervek meghatározásakor. Az intézményi diplomás pályakövetés eredményeinek, valamint az intézményi VIR adatainak az intézményi döntéshozatalba és döntés előkészítésbe való beépítésért a VIR központ igazgatója felel.</w:t>
      </w:r>
    </w:p>
    <w:p w14:paraId="153F598C"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felmérés módszere a személyre szóló online vagy papír alapú kérdőíves adatfelvétel, és annak személyazonosításra alkalmatlan módon történő értékelése.</w:t>
      </w:r>
    </w:p>
    <w:p w14:paraId="3A5B0968"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Az intézményi kérdőív tervezetének kidolgozása a minőségbiztosítási rektori biztos feladata, mely tervezési </w:t>
      </w:r>
      <w:r w:rsidRPr="00CD5D22">
        <w:rPr>
          <w:rFonts w:ascii="Arial" w:hAnsi="Arial" w:cs="Arial"/>
          <w:spacing w:val="-1"/>
          <w:sz w:val="24"/>
          <w:szCs w:val="24"/>
        </w:rPr>
        <w:t xml:space="preserve">folyamatban részt vesznek a kari minőségügyi vezetők, és az EHÖK elnöke. Az intézményi kérdőívet a minőségügyi vezetők javaslatára speciális kérdésekkel lehet kiegészíteni. </w:t>
      </w:r>
      <w:r w:rsidRPr="00CD5D22">
        <w:rPr>
          <w:rFonts w:ascii="Arial" w:hAnsi="Arial" w:cs="Arial"/>
          <w:sz w:val="24"/>
          <w:szCs w:val="24"/>
        </w:rPr>
        <w:t>Az intézményi kérdőívek kidolgozásakor figyelembe kell venni az országos diplomás pályakövetői program ajánlásait, minta kérdőíveit.</w:t>
      </w:r>
    </w:p>
    <w:p w14:paraId="5184A170"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diplomás pályakövetési felméréseket évente egyszer el kell végezni. Az adatfelvétel lebonyolítása, a kitöltött kérdőívek feldolgozása, és az adatok kiértékelése a minőségügyi referens/kari minőségügyi vezetők</w:t>
      </w:r>
      <w:r w:rsidRPr="00CD5D22">
        <w:rPr>
          <w:rFonts w:ascii="Arial" w:hAnsi="Arial" w:cs="Arial"/>
          <w:spacing w:val="-2"/>
          <w:sz w:val="24"/>
          <w:szCs w:val="24"/>
        </w:rPr>
        <w:t xml:space="preserve"> feladata, a tevékenység pontos szakszerű és határidőben történő elvégzéséért a minőségbiztosítási rektori biztos</w:t>
      </w:r>
      <w:r w:rsidRPr="00CD5D22">
        <w:rPr>
          <w:rFonts w:ascii="Arial" w:hAnsi="Arial" w:cs="Arial"/>
          <w:sz w:val="24"/>
          <w:szCs w:val="24"/>
        </w:rPr>
        <w:t xml:space="preserve"> felelős.</w:t>
      </w:r>
    </w:p>
    <w:p w14:paraId="68322A8A"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6796DCB4"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12. §</w:t>
      </w:r>
    </w:p>
    <w:p w14:paraId="219DC6CD"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3CE05F0B" w14:textId="77777777" w:rsidR="00D407CF" w:rsidRPr="00CD5D22" w:rsidRDefault="00D407CF" w:rsidP="00CD5D22">
      <w:pPr>
        <w:widowControl w:val="0"/>
        <w:numPr>
          <w:ilvl w:val="0"/>
          <w:numId w:val="44"/>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 xml:space="preserve">A DPR legfontosabb adatforrása az online alapú módszerrel lefolytatott kérdőíves kutatás. A minőségügyi referens az elfogadott kérdőíveket az egyetemi honlapon elérhetővé teszi az adatszolgáltatók számára. Az EvSys rendszerbe feltöltésre kerülnek a volt hallgatók e-mail címei, illetve a pályakövetési rendszer szempontjából fontos adatok. Az EvaSys segítségével kiküldhetők az </w:t>
      </w:r>
      <w:r w:rsidRPr="00CD5D22">
        <w:rPr>
          <w:rFonts w:ascii="Arial" w:hAnsi="Arial" w:cs="Arial"/>
          <w:spacing w:val="-1"/>
          <w:sz w:val="24"/>
          <w:szCs w:val="24"/>
        </w:rPr>
        <w:t>online adatgyűjtő felületre mutató internetes hivatkozások, azaz a DPR kérdőívek.</w:t>
      </w:r>
    </w:p>
    <w:p w14:paraId="06AB0829" w14:textId="77777777" w:rsidR="00D407CF" w:rsidRPr="00CD5D22" w:rsidRDefault="00D407CF" w:rsidP="00CD5D22">
      <w:pPr>
        <w:widowControl w:val="0"/>
        <w:numPr>
          <w:ilvl w:val="0"/>
          <w:numId w:val="44"/>
        </w:numPr>
        <w:shd w:val="clear" w:color="auto" w:fill="FFFFFF"/>
        <w:tabs>
          <w:tab w:val="left" w:pos="538"/>
        </w:tabs>
        <w:autoSpaceDE w:val="0"/>
        <w:autoSpaceDN w:val="0"/>
        <w:adjustRightInd w:val="0"/>
        <w:spacing w:line="360" w:lineRule="auto"/>
        <w:ind w:left="0" w:firstLine="0"/>
        <w:jc w:val="both"/>
        <w:rPr>
          <w:rFonts w:ascii="Arial" w:hAnsi="Arial" w:cs="Arial"/>
          <w:sz w:val="24"/>
          <w:szCs w:val="24"/>
        </w:rPr>
      </w:pPr>
      <w:r w:rsidRPr="00CD5D22">
        <w:rPr>
          <w:rFonts w:ascii="Arial" w:hAnsi="Arial" w:cs="Arial"/>
          <w:spacing w:val="-1"/>
          <w:sz w:val="24"/>
          <w:szCs w:val="24"/>
        </w:rPr>
        <w:t xml:space="preserve">A végzett hallgatók az internetes hivatkozásra kattintva közvetlenül a kitöltendő kérdőívekhez </w:t>
      </w:r>
      <w:r w:rsidRPr="00CD5D22">
        <w:rPr>
          <w:rFonts w:ascii="Arial" w:hAnsi="Arial" w:cs="Arial"/>
          <w:sz w:val="24"/>
          <w:szCs w:val="24"/>
        </w:rPr>
        <w:t>juthatnak el. A rendszer anonim kérdőívek kitöltésére alkalmas.</w:t>
      </w:r>
    </w:p>
    <w:p w14:paraId="6A64B43B"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34632323"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5A47B82D"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13. §</w:t>
      </w:r>
    </w:p>
    <w:p w14:paraId="0C71749C" w14:textId="77777777" w:rsidR="00D407CF" w:rsidRPr="00CD5D22" w:rsidRDefault="00D407CF" w:rsidP="00CD5D22">
      <w:pPr>
        <w:shd w:val="clear" w:color="auto" w:fill="FFFFFF"/>
        <w:tabs>
          <w:tab w:val="left" w:pos="538"/>
          <w:tab w:val="left" w:pos="3763"/>
        </w:tabs>
        <w:spacing w:line="360" w:lineRule="auto"/>
        <w:jc w:val="both"/>
        <w:rPr>
          <w:rFonts w:ascii="Arial" w:hAnsi="Arial" w:cs="Arial"/>
          <w:sz w:val="24"/>
          <w:szCs w:val="24"/>
        </w:rPr>
      </w:pPr>
    </w:p>
    <w:p w14:paraId="77934B7A" w14:textId="77777777" w:rsidR="00D407CF" w:rsidRPr="00CD5D22" w:rsidRDefault="00D407CF" w:rsidP="00CD5D22">
      <w:pPr>
        <w:widowControl w:val="0"/>
        <w:numPr>
          <w:ilvl w:val="0"/>
          <w:numId w:val="45"/>
        </w:numPr>
        <w:shd w:val="clear" w:color="auto" w:fill="FFFFFF"/>
        <w:tabs>
          <w:tab w:val="left" w:pos="538"/>
          <w:tab w:val="left" w:pos="709"/>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Az Egyetem külön intézményi adattárat hoz létre. A kitöltött kérdőívek egy elkülönített adatbázisba kerülnek tárolásra a felmérés lezárása után. Az adatbázishoz a rektor, az oktatási rektorhelyettes, a minőségbiztosítási rektori biztos, illetve az általuk felhatalmazott személyek férhetnek hozzá.</w:t>
      </w:r>
    </w:p>
    <w:p w14:paraId="68C37A1C" w14:textId="77777777" w:rsidR="00D407CF" w:rsidRPr="00CD5D22" w:rsidRDefault="00D407CF" w:rsidP="00CD5D22">
      <w:pPr>
        <w:widowControl w:val="0"/>
        <w:numPr>
          <w:ilvl w:val="0"/>
          <w:numId w:val="45"/>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DPR intézményi adattár a diplomás pályakövetéssel kapcsolatos rendszeres és eseti online, valamint az egyéb pályakövetési felmérések eredményeit tartalmazza elsődlegesen. Az adattár tartalmazza továbbá az elhelyezkedéssel, a munkavállalással, a munkahely jellemzőivel, munkaerő-piaci jellemzőkkel, jövedelemszinttel, a végzettek földrajzi mobilitásával, a végzettek továbbtanulási szokásaival kapcsolatos információkat.</w:t>
      </w:r>
    </w:p>
    <w:p w14:paraId="2E306881" w14:textId="77777777" w:rsidR="00D407CF" w:rsidRPr="00CD5D22" w:rsidRDefault="00D407CF" w:rsidP="00CD5D22">
      <w:pPr>
        <w:widowControl w:val="0"/>
        <w:numPr>
          <w:ilvl w:val="0"/>
          <w:numId w:val="45"/>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DPR adattár létrehozásának célja, hogy támogassa, és kiegészítő információkkal segítse az intézményi pályakövetés folyamatait, az eredmények értelmezését.</w:t>
      </w:r>
    </w:p>
    <w:p w14:paraId="1225D8A9"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50F57CEC"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74C6460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VII. fejezet</w:t>
      </w:r>
    </w:p>
    <w:p w14:paraId="757A0BCE"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Jogorvoslat</w:t>
      </w:r>
    </w:p>
    <w:p w14:paraId="6623C8C2"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05D99C1D" w14:textId="77777777" w:rsidR="00D407CF" w:rsidRPr="00CD5D22" w:rsidRDefault="00D407CF" w:rsidP="00CD5D22">
      <w:pPr>
        <w:widowControl w:val="0"/>
        <w:numPr>
          <w:ilvl w:val="0"/>
          <w:numId w:val="46"/>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szabályzatban foglalt jogainak megsértése esetén az Egyetem bármely alkalmazottja, hallgatója, a DPR-nek adatot szolgáltató személy panasszal élhet az oktatási rektorhelyettesnél. Az oktatási rektorhelyettes a panaszt kivizsgálja és érdemi döntést hoz.</w:t>
      </w:r>
    </w:p>
    <w:p w14:paraId="0846ABA7" w14:textId="77777777" w:rsidR="00D407CF" w:rsidRPr="00CD5D22" w:rsidRDefault="00D407CF" w:rsidP="00CD5D22">
      <w:pPr>
        <w:widowControl w:val="0"/>
        <w:numPr>
          <w:ilvl w:val="0"/>
          <w:numId w:val="46"/>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 xml:space="preserve">A diplomás pályakövetési felmérésekre vonatkozó szabályok megsértése esetén az adott </w:t>
      </w:r>
      <w:r w:rsidRPr="00CD5D22">
        <w:rPr>
          <w:rFonts w:ascii="Arial" w:hAnsi="Arial" w:cs="Arial"/>
          <w:spacing w:val="-1"/>
          <w:sz w:val="24"/>
          <w:szCs w:val="24"/>
        </w:rPr>
        <w:t>kérdőív nem vehető figyelembe. A szabálytalan felmérés eredményeit meg kell semmisíteni.</w:t>
      </w:r>
    </w:p>
    <w:p w14:paraId="1A33D21A"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510FFE45"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14. §</w:t>
      </w:r>
    </w:p>
    <w:p w14:paraId="6D9A7A33" w14:textId="77777777" w:rsidR="00D407CF" w:rsidRPr="00CD5D22" w:rsidRDefault="00D407CF" w:rsidP="00CD5D22">
      <w:pPr>
        <w:spacing w:line="360" w:lineRule="auto"/>
        <w:jc w:val="both"/>
        <w:rPr>
          <w:rFonts w:ascii="Arial" w:hAnsi="Arial" w:cs="Arial"/>
          <w:sz w:val="24"/>
          <w:szCs w:val="24"/>
        </w:rPr>
      </w:pPr>
    </w:p>
    <w:p w14:paraId="5A4EEE43" w14:textId="77777777" w:rsidR="00D407CF" w:rsidRPr="00CD5D22" w:rsidRDefault="00D407CF" w:rsidP="00CD5D22">
      <w:pPr>
        <w:spacing w:line="360" w:lineRule="auto"/>
        <w:jc w:val="both"/>
        <w:rPr>
          <w:rFonts w:ascii="Arial" w:hAnsi="Arial" w:cs="Arial"/>
          <w:sz w:val="24"/>
          <w:szCs w:val="24"/>
        </w:rPr>
      </w:pPr>
      <w:r w:rsidRPr="00CD5D22">
        <w:rPr>
          <w:rFonts w:ascii="Arial" w:hAnsi="Arial" w:cs="Arial"/>
          <w:sz w:val="24"/>
          <w:szCs w:val="24"/>
        </w:rPr>
        <w:t>A Diplomás Pályakövetési Rendszer eredményeit a Debreceni Egyetem valamennyi szervezeti egysége ismeri, közvetlenül használja: a rektori vezetés, minőségbiztosítási rektori biztos, dékánok és dékánhelyettesek, minőségügyi vezetők, DEHÖK elnökség, kari HÖK tagjai, tanszékvezetők és szakfelelősök.</w:t>
      </w:r>
    </w:p>
    <w:p w14:paraId="2117645F" w14:textId="77777777" w:rsidR="00D407CF" w:rsidRPr="00CD5D22" w:rsidRDefault="00D407CF" w:rsidP="00CD5D22">
      <w:pPr>
        <w:spacing w:line="360" w:lineRule="auto"/>
        <w:jc w:val="both"/>
        <w:rPr>
          <w:rFonts w:ascii="Arial" w:hAnsi="Arial" w:cs="Arial"/>
          <w:sz w:val="24"/>
          <w:szCs w:val="24"/>
        </w:rPr>
      </w:pPr>
      <w:bookmarkStart w:id="171" w:name="_Hlk88641344"/>
    </w:p>
    <w:p w14:paraId="197256CC" w14:textId="77777777" w:rsidR="00D407CF" w:rsidRPr="00CD5D22" w:rsidRDefault="00D407CF" w:rsidP="00CD5D22">
      <w:pPr>
        <w:spacing w:line="360" w:lineRule="auto"/>
        <w:jc w:val="both"/>
        <w:rPr>
          <w:rFonts w:ascii="Arial" w:eastAsia="Calibri" w:hAnsi="Arial" w:cs="Arial"/>
          <w:sz w:val="24"/>
          <w:szCs w:val="24"/>
          <w:lang w:eastAsia="en-US"/>
        </w:rPr>
      </w:pPr>
      <w:r w:rsidRPr="00CD5D22">
        <w:rPr>
          <w:rFonts w:ascii="Arial" w:eastAsia="Calibri" w:hAnsi="Arial" w:cs="Arial"/>
          <w:sz w:val="24"/>
          <w:szCs w:val="24"/>
          <w:lang w:eastAsia="en-US"/>
        </w:rPr>
        <w:t>Debrecen, 2021.december 9.</w:t>
      </w:r>
    </w:p>
    <w:bookmarkEnd w:id="171"/>
    <w:p w14:paraId="5278921F" w14:textId="77777777" w:rsidR="00D407CF" w:rsidRPr="00CD5D22" w:rsidRDefault="00D407CF" w:rsidP="00CD5D22">
      <w:pPr>
        <w:spacing w:line="360" w:lineRule="auto"/>
        <w:rPr>
          <w:rFonts w:ascii="Arial" w:hAnsi="Arial" w:cs="Arial"/>
          <w:sz w:val="24"/>
          <w:szCs w:val="24"/>
        </w:rPr>
      </w:pPr>
    </w:p>
    <w:tbl>
      <w:tblPr>
        <w:tblW w:w="0" w:type="auto"/>
        <w:tblLook w:val="01E0" w:firstRow="1" w:lastRow="1" w:firstColumn="1" w:lastColumn="1" w:noHBand="0" w:noVBand="0"/>
      </w:tblPr>
      <w:tblGrid>
        <w:gridCol w:w="4120"/>
        <w:gridCol w:w="4767"/>
      </w:tblGrid>
      <w:tr w:rsidR="00D407CF" w:rsidRPr="00775843" w14:paraId="1F6C29CE" w14:textId="77777777" w:rsidTr="00A434F4">
        <w:trPr>
          <w:trHeight w:val="2255"/>
        </w:trPr>
        <w:tc>
          <w:tcPr>
            <w:tcW w:w="4120" w:type="dxa"/>
          </w:tcPr>
          <w:p w14:paraId="768A8A12" w14:textId="77777777" w:rsidR="00D407CF" w:rsidRPr="00775843" w:rsidRDefault="00D407CF" w:rsidP="00A434F4">
            <w:pPr>
              <w:tabs>
                <w:tab w:val="left" w:pos="426"/>
                <w:tab w:val="left" w:pos="5580"/>
              </w:tabs>
              <w:adjustRightInd w:val="0"/>
              <w:spacing w:after="120" w:line="300" w:lineRule="exact"/>
              <w:rPr>
                <w:rFonts w:eastAsia="Calibri"/>
                <w:color w:val="000000"/>
              </w:rPr>
            </w:pPr>
          </w:p>
          <w:p w14:paraId="3BDFDA70" w14:textId="77777777" w:rsidR="00D407CF" w:rsidRPr="00775843" w:rsidRDefault="00D407CF" w:rsidP="00A434F4">
            <w:pPr>
              <w:tabs>
                <w:tab w:val="left" w:pos="426"/>
                <w:tab w:val="left" w:pos="5580"/>
              </w:tabs>
              <w:adjustRightInd w:val="0"/>
              <w:spacing w:after="120" w:line="300" w:lineRule="exact"/>
              <w:rPr>
                <w:rFonts w:eastAsia="Calibri"/>
                <w:color w:val="000000"/>
              </w:rPr>
            </w:pPr>
          </w:p>
          <w:p w14:paraId="15CBC4F2" w14:textId="77777777" w:rsidR="00D407CF" w:rsidRPr="00775843" w:rsidRDefault="00D407CF" w:rsidP="00A434F4">
            <w:pPr>
              <w:tabs>
                <w:tab w:val="left" w:pos="426"/>
                <w:tab w:val="left" w:pos="5580"/>
              </w:tabs>
              <w:adjustRightInd w:val="0"/>
              <w:spacing w:after="120" w:line="300" w:lineRule="exact"/>
              <w:ind w:left="567" w:hanging="567"/>
              <w:jc w:val="center"/>
              <w:rPr>
                <w:rFonts w:eastAsia="Calibri"/>
                <w:b/>
                <w:bCs/>
                <w:color w:val="000000"/>
              </w:rPr>
            </w:pPr>
            <w:r w:rsidRPr="00775843">
              <w:rPr>
                <w:rFonts w:eastAsia="Calibri"/>
                <w:b/>
                <w:bCs/>
                <w:color w:val="000000"/>
              </w:rPr>
              <w:t>________________________________</w:t>
            </w:r>
          </w:p>
          <w:p w14:paraId="454F2B9D" w14:textId="77777777" w:rsidR="00D407CF" w:rsidRPr="00775843" w:rsidRDefault="00D407CF" w:rsidP="00A434F4">
            <w:pPr>
              <w:tabs>
                <w:tab w:val="left" w:pos="5580"/>
              </w:tabs>
              <w:adjustRightInd w:val="0"/>
              <w:spacing w:after="120"/>
              <w:ind w:left="567" w:hanging="567"/>
              <w:jc w:val="center"/>
              <w:rPr>
                <w:rFonts w:eastAsia="Calibri"/>
                <w:b/>
                <w:color w:val="000000"/>
              </w:rPr>
            </w:pPr>
            <w:r w:rsidRPr="00775843">
              <w:rPr>
                <w:rFonts w:eastAsia="Calibri"/>
                <w:b/>
                <w:color w:val="000000"/>
              </w:rPr>
              <w:t xml:space="preserve">Prof. Dr. Szilvássy Zoltán </w:t>
            </w:r>
          </w:p>
          <w:p w14:paraId="09490C9E" w14:textId="77777777" w:rsidR="00D407CF" w:rsidRPr="00775843" w:rsidRDefault="00D407CF" w:rsidP="00A434F4">
            <w:pPr>
              <w:tabs>
                <w:tab w:val="left" w:pos="5580"/>
              </w:tabs>
              <w:adjustRightInd w:val="0"/>
              <w:spacing w:after="120"/>
              <w:ind w:left="567" w:hanging="567"/>
              <w:jc w:val="center"/>
              <w:rPr>
                <w:rFonts w:eastAsia="Calibri"/>
                <w:color w:val="000000"/>
              </w:rPr>
            </w:pPr>
            <w:r w:rsidRPr="00775843">
              <w:rPr>
                <w:rFonts w:eastAsia="Calibri"/>
                <w:color w:val="000000"/>
              </w:rPr>
              <w:t>rektor</w:t>
            </w:r>
          </w:p>
          <w:p w14:paraId="5275B010" w14:textId="77777777" w:rsidR="00D407CF" w:rsidRPr="00775843" w:rsidRDefault="00D407CF" w:rsidP="00A434F4">
            <w:pPr>
              <w:tabs>
                <w:tab w:val="left" w:pos="426"/>
                <w:tab w:val="left" w:pos="5580"/>
              </w:tabs>
              <w:adjustRightInd w:val="0"/>
              <w:spacing w:after="120"/>
              <w:ind w:left="567" w:hanging="567"/>
              <w:jc w:val="center"/>
              <w:rPr>
                <w:rFonts w:eastAsia="Calibri"/>
                <w:color w:val="000000"/>
              </w:rPr>
            </w:pPr>
          </w:p>
        </w:tc>
        <w:tc>
          <w:tcPr>
            <w:tcW w:w="4767" w:type="dxa"/>
          </w:tcPr>
          <w:p w14:paraId="07F0252A" w14:textId="77777777" w:rsidR="00D407CF" w:rsidRPr="00775843" w:rsidRDefault="00D407CF" w:rsidP="00A434F4">
            <w:pPr>
              <w:tabs>
                <w:tab w:val="left" w:pos="426"/>
                <w:tab w:val="left" w:pos="5580"/>
              </w:tabs>
              <w:adjustRightInd w:val="0"/>
              <w:spacing w:after="120" w:line="300" w:lineRule="exact"/>
              <w:rPr>
                <w:rFonts w:eastAsia="Calibri"/>
                <w:b/>
                <w:bCs/>
                <w:color w:val="000000"/>
              </w:rPr>
            </w:pPr>
          </w:p>
          <w:p w14:paraId="22CE7D73" w14:textId="77777777" w:rsidR="00D407CF" w:rsidRPr="00775843" w:rsidRDefault="00D407CF" w:rsidP="00A434F4">
            <w:pPr>
              <w:tabs>
                <w:tab w:val="left" w:pos="426"/>
                <w:tab w:val="left" w:pos="5580"/>
              </w:tabs>
              <w:adjustRightInd w:val="0"/>
              <w:spacing w:after="120" w:line="300" w:lineRule="exact"/>
              <w:rPr>
                <w:rFonts w:eastAsia="Calibri"/>
                <w:b/>
                <w:bCs/>
                <w:color w:val="000000"/>
              </w:rPr>
            </w:pPr>
          </w:p>
          <w:p w14:paraId="66AF594D" w14:textId="77777777" w:rsidR="00D407CF" w:rsidRPr="00775843" w:rsidRDefault="00D407CF" w:rsidP="00A434F4">
            <w:pPr>
              <w:tabs>
                <w:tab w:val="left" w:pos="426"/>
                <w:tab w:val="left" w:pos="5580"/>
              </w:tabs>
              <w:adjustRightInd w:val="0"/>
              <w:spacing w:after="120" w:line="300" w:lineRule="exact"/>
              <w:ind w:left="567" w:hanging="567"/>
              <w:jc w:val="center"/>
              <w:rPr>
                <w:rFonts w:eastAsia="Calibri"/>
                <w:b/>
                <w:bCs/>
                <w:color w:val="000000"/>
              </w:rPr>
            </w:pPr>
            <w:r w:rsidRPr="00775843">
              <w:rPr>
                <w:rFonts w:eastAsia="Calibri"/>
                <w:b/>
                <w:bCs/>
                <w:color w:val="000000"/>
              </w:rPr>
              <w:t>______________________________________</w:t>
            </w:r>
          </w:p>
          <w:p w14:paraId="7001C579" w14:textId="77777777" w:rsidR="00D407CF" w:rsidRPr="00775843" w:rsidRDefault="00D407CF" w:rsidP="00A434F4">
            <w:pPr>
              <w:jc w:val="center"/>
              <w:rPr>
                <w:rFonts w:eastAsia="Calibri"/>
                <w:b/>
                <w:color w:val="000000"/>
              </w:rPr>
            </w:pPr>
            <w:r w:rsidRPr="00775843">
              <w:rPr>
                <w:rFonts w:eastAsia="Calibri"/>
                <w:b/>
                <w:color w:val="000000"/>
              </w:rPr>
              <w:t xml:space="preserve">Dr. Bács Zoltán </w:t>
            </w:r>
          </w:p>
          <w:p w14:paraId="0F019F62" w14:textId="77777777" w:rsidR="00D407CF" w:rsidRPr="00775843" w:rsidRDefault="00D407CF" w:rsidP="00A434F4">
            <w:pPr>
              <w:jc w:val="center"/>
              <w:rPr>
                <w:rFonts w:eastAsia="Calibri"/>
              </w:rPr>
            </w:pPr>
            <w:r w:rsidRPr="00775843">
              <w:rPr>
                <w:rFonts w:eastAsia="Calibri"/>
              </w:rPr>
              <w:t>kancellár</w:t>
            </w:r>
          </w:p>
          <w:p w14:paraId="4C4C1FC8" w14:textId="77777777" w:rsidR="00D407CF" w:rsidRPr="00775843" w:rsidRDefault="00D407CF" w:rsidP="00A434F4">
            <w:pPr>
              <w:jc w:val="center"/>
              <w:rPr>
                <w:rFonts w:eastAsia="Calibri"/>
              </w:rPr>
            </w:pPr>
          </w:p>
        </w:tc>
      </w:tr>
    </w:tbl>
    <w:p w14:paraId="138C77C4" w14:textId="19163B6F" w:rsidR="00345A3E" w:rsidRDefault="00345A3E" w:rsidP="00D407CF">
      <w:pPr>
        <w:rPr>
          <w:sz w:val="24"/>
          <w:szCs w:val="24"/>
        </w:rPr>
      </w:pPr>
    </w:p>
    <w:p w14:paraId="04F2D4D7" w14:textId="77777777" w:rsidR="00345A3E" w:rsidRDefault="00345A3E">
      <w:pPr>
        <w:rPr>
          <w:sz w:val="24"/>
          <w:szCs w:val="24"/>
        </w:rPr>
      </w:pPr>
      <w:r>
        <w:rPr>
          <w:sz w:val="24"/>
          <w:szCs w:val="24"/>
        </w:rPr>
        <w:br w:type="page"/>
      </w:r>
    </w:p>
    <w:p w14:paraId="50DBBE09" w14:textId="77777777" w:rsidR="00D407CF" w:rsidRPr="002900C9" w:rsidRDefault="00D407CF" w:rsidP="00D407CF">
      <w:pPr>
        <w:rPr>
          <w:sz w:val="24"/>
          <w:szCs w:val="24"/>
        </w:rPr>
      </w:pPr>
    </w:p>
    <w:p w14:paraId="0EDB48F6" w14:textId="77777777" w:rsidR="004B478C" w:rsidRDefault="004B478C" w:rsidP="004B478C">
      <w:pPr>
        <w:spacing w:line="360" w:lineRule="auto"/>
        <w:rPr>
          <w:rFonts w:ascii="Arial" w:hAnsi="Arial" w:cs="Arial"/>
          <w:sz w:val="24"/>
          <w:szCs w:val="24"/>
        </w:rPr>
      </w:pPr>
    </w:p>
    <w:p w14:paraId="0D8AC609" w14:textId="77777777" w:rsidR="004B478C" w:rsidRDefault="004B478C" w:rsidP="004B478C">
      <w:pPr>
        <w:spacing w:line="360" w:lineRule="auto"/>
        <w:rPr>
          <w:rFonts w:ascii="Arial" w:hAnsi="Arial" w:cs="Arial"/>
          <w:sz w:val="24"/>
          <w:szCs w:val="24"/>
        </w:rPr>
      </w:pPr>
    </w:p>
    <w:p w14:paraId="1FDBF162" w14:textId="77777777" w:rsidR="004B478C" w:rsidRDefault="004B478C" w:rsidP="004B478C">
      <w:pPr>
        <w:spacing w:line="360" w:lineRule="auto"/>
        <w:rPr>
          <w:rFonts w:ascii="Arial" w:hAnsi="Arial" w:cs="Arial"/>
          <w:sz w:val="24"/>
          <w:szCs w:val="24"/>
        </w:rPr>
      </w:pPr>
    </w:p>
    <w:p w14:paraId="53C7F339" w14:textId="77777777" w:rsidR="00E629FB" w:rsidRDefault="00E629FB" w:rsidP="00E629FB">
      <w:pPr>
        <w:spacing w:before="200" w:after="40"/>
        <w:jc w:val="center"/>
        <w:rPr>
          <w:rFonts w:ascii="Arial Narrow" w:hAnsi="Arial Narrow"/>
          <w:b/>
          <w:sz w:val="36"/>
          <w:szCs w:val="36"/>
        </w:rPr>
      </w:pPr>
    </w:p>
    <w:p w14:paraId="38CABB82" w14:textId="77777777" w:rsidR="00E629FB" w:rsidRDefault="00E629FB" w:rsidP="00E629FB">
      <w:pPr>
        <w:spacing w:before="200" w:after="40"/>
        <w:jc w:val="center"/>
        <w:rPr>
          <w:rFonts w:ascii="Arial Narrow" w:hAnsi="Arial Narrow"/>
          <w:b/>
          <w:sz w:val="36"/>
          <w:szCs w:val="36"/>
        </w:rPr>
      </w:pPr>
    </w:p>
    <w:p w14:paraId="54882FFC" w14:textId="77777777" w:rsidR="00E629FB" w:rsidRDefault="00E629FB" w:rsidP="00E629FB">
      <w:pPr>
        <w:spacing w:before="200" w:after="40"/>
        <w:jc w:val="center"/>
        <w:rPr>
          <w:rFonts w:ascii="Arial Narrow" w:hAnsi="Arial Narrow"/>
          <w:b/>
          <w:sz w:val="36"/>
          <w:szCs w:val="36"/>
        </w:rPr>
      </w:pPr>
    </w:p>
    <w:p w14:paraId="07A5B483" w14:textId="77777777" w:rsidR="00E629FB" w:rsidRDefault="00E629FB" w:rsidP="00E629FB">
      <w:pPr>
        <w:spacing w:before="200" w:after="40"/>
        <w:jc w:val="center"/>
        <w:rPr>
          <w:rFonts w:ascii="Arial Narrow" w:hAnsi="Arial Narrow"/>
          <w:b/>
          <w:sz w:val="36"/>
          <w:szCs w:val="36"/>
        </w:rPr>
      </w:pPr>
    </w:p>
    <w:p w14:paraId="7B0AB085" w14:textId="77777777" w:rsidR="00E629FB" w:rsidRDefault="00E629FB" w:rsidP="00E629FB">
      <w:pPr>
        <w:spacing w:before="200" w:after="40"/>
        <w:jc w:val="center"/>
        <w:rPr>
          <w:rFonts w:ascii="Arial Narrow" w:hAnsi="Arial Narrow"/>
          <w:b/>
          <w:sz w:val="36"/>
          <w:szCs w:val="36"/>
        </w:rPr>
      </w:pPr>
    </w:p>
    <w:p w14:paraId="6422E197" w14:textId="77777777" w:rsidR="00E629FB" w:rsidRDefault="00E629FB" w:rsidP="00E629FB">
      <w:pPr>
        <w:spacing w:before="200" w:after="40"/>
        <w:jc w:val="center"/>
        <w:rPr>
          <w:rFonts w:ascii="Arial Narrow" w:hAnsi="Arial Narrow"/>
          <w:b/>
          <w:sz w:val="36"/>
          <w:szCs w:val="36"/>
        </w:rPr>
      </w:pPr>
    </w:p>
    <w:p w14:paraId="293540B0" w14:textId="77777777" w:rsidR="00E629FB" w:rsidRDefault="00E629FB" w:rsidP="00E629FB">
      <w:pPr>
        <w:spacing w:before="200" w:after="40"/>
        <w:jc w:val="center"/>
        <w:rPr>
          <w:rFonts w:ascii="Arial Narrow" w:hAnsi="Arial Narrow"/>
          <w:b/>
          <w:sz w:val="36"/>
          <w:szCs w:val="36"/>
        </w:rPr>
      </w:pPr>
    </w:p>
    <w:p w14:paraId="7AFF69D0" w14:textId="77777777" w:rsidR="00E629FB" w:rsidRDefault="00E629FB" w:rsidP="00EA2C7A">
      <w:pPr>
        <w:pStyle w:val="Cmsor1"/>
        <w:numPr>
          <w:ilvl w:val="0"/>
          <w:numId w:val="0"/>
        </w:numPr>
        <w:ind w:left="432"/>
      </w:pPr>
      <w:bookmarkStart w:id="172" w:name="_Toc189553194"/>
      <w:r>
        <w:t>X</w:t>
      </w:r>
      <w:r w:rsidRPr="00222BED">
        <w:t xml:space="preserve">. melléklet: A </w:t>
      </w:r>
      <w:r>
        <w:t xml:space="preserve">doktori iskolák minőségbiztosítási rendszereinek alapelvei </w:t>
      </w:r>
      <w:r w:rsidRPr="00222BED">
        <w:t xml:space="preserve">Debreceni Egyetem </w:t>
      </w:r>
      <w:r>
        <w:t>minőségbiztosítási rendszeré</w:t>
      </w:r>
      <w:r w:rsidR="00536FF3">
        <w:t>ben</w:t>
      </w:r>
      <w:bookmarkEnd w:id="172"/>
    </w:p>
    <w:p w14:paraId="338B5483" w14:textId="77777777" w:rsidR="00E629FB" w:rsidRDefault="00E629FB" w:rsidP="00536FF3">
      <w:pPr>
        <w:pStyle w:val="Cmsor1"/>
        <w:numPr>
          <w:ilvl w:val="0"/>
          <w:numId w:val="0"/>
        </w:numPr>
        <w:jc w:val="left"/>
      </w:pPr>
    </w:p>
    <w:p w14:paraId="0335FA7D" w14:textId="77777777" w:rsidR="00E629FB" w:rsidRDefault="00536FF3" w:rsidP="0034664C">
      <w:pPr>
        <w:rPr>
          <w:rFonts w:ascii="Arial" w:hAnsi="Arial" w:cs="Arial"/>
          <w:sz w:val="24"/>
          <w:szCs w:val="24"/>
        </w:rPr>
      </w:pPr>
      <w:r>
        <w:rPr>
          <w:lang w:val="x-none" w:eastAsia="x-none"/>
        </w:rPr>
        <w:br w:type="page"/>
      </w:r>
    </w:p>
    <w:p w14:paraId="48D7392B" w14:textId="18087077" w:rsidR="0034664C" w:rsidRPr="00E518F2" w:rsidRDefault="0034664C" w:rsidP="0034664C">
      <w:pPr>
        <w:jc w:val="both"/>
        <w:rPr>
          <w:rFonts w:ascii="Arial" w:hAnsi="Arial" w:cs="Arial"/>
          <w:sz w:val="24"/>
          <w:szCs w:val="24"/>
        </w:rPr>
      </w:pPr>
      <w:r w:rsidRPr="00E518F2">
        <w:rPr>
          <w:rFonts w:ascii="Arial" w:hAnsi="Arial" w:cs="Arial"/>
          <w:sz w:val="24"/>
          <w:szCs w:val="24"/>
        </w:rPr>
        <w:t>Az Egyetem a minőségbiztosítási rendszerét az érvényes nemzeti felsőoktat</w:t>
      </w:r>
      <w:r w:rsidR="00E66ED4">
        <w:rPr>
          <w:rFonts w:ascii="Arial" w:hAnsi="Arial" w:cs="Arial"/>
          <w:sz w:val="24"/>
          <w:szCs w:val="24"/>
        </w:rPr>
        <w:t>ásról szóló törvény előírásaira</w:t>
      </w:r>
      <w:r w:rsidRPr="00E518F2">
        <w:rPr>
          <w:rFonts w:ascii="Arial" w:hAnsi="Arial" w:cs="Arial"/>
          <w:sz w:val="24"/>
          <w:szCs w:val="24"/>
        </w:rPr>
        <w:t xml:space="preserve"> </w:t>
      </w:r>
      <w:r w:rsidR="00E66ED4">
        <w:rPr>
          <w:rFonts w:ascii="Arial" w:hAnsi="Arial" w:cs="Arial"/>
          <w:sz w:val="24"/>
          <w:szCs w:val="24"/>
        </w:rPr>
        <w:t xml:space="preserve">és </w:t>
      </w:r>
      <w:r w:rsidRPr="00E518F2">
        <w:rPr>
          <w:rFonts w:ascii="Arial" w:hAnsi="Arial" w:cs="Arial"/>
          <w:sz w:val="24"/>
          <w:szCs w:val="24"/>
        </w:rPr>
        <w:t>a Magyar Felsőoktatási Akkreditációs Bizottság által ja</w:t>
      </w:r>
      <w:r w:rsidR="00E66ED4">
        <w:rPr>
          <w:rFonts w:ascii="Arial" w:hAnsi="Arial" w:cs="Arial"/>
          <w:sz w:val="24"/>
          <w:szCs w:val="24"/>
        </w:rPr>
        <w:t xml:space="preserve">vasolt szempontrendszerre </w:t>
      </w:r>
      <w:r w:rsidRPr="00E518F2">
        <w:rPr>
          <w:rFonts w:ascii="Arial" w:hAnsi="Arial" w:cs="Arial"/>
          <w:sz w:val="24"/>
          <w:szCs w:val="24"/>
        </w:rPr>
        <w:t>alapozva határozza meg, figyelembe véve a felsőoktatás minőségbiztosításának európai sztenderdjeit. Az Egyetem vezetése elkötelezi magát, és aktív szerepet vállal a minőségbiztosítási rendszer működtetésében és fejlesztésében.</w:t>
      </w:r>
    </w:p>
    <w:p w14:paraId="03B90377" w14:textId="77777777" w:rsidR="0034664C" w:rsidRPr="00E518F2" w:rsidRDefault="0034664C" w:rsidP="0034664C">
      <w:pPr>
        <w:jc w:val="both"/>
        <w:rPr>
          <w:rFonts w:ascii="Arial" w:hAnsi="Arial" w:cs="Arial"/>
          <w:sz w:val="24"/>
          <w:szCs w:val="24"/>
        </w:rPr>
      </w:pPr>
      <w:r w:rsidRPr="00E518F2">
        <w:rPr>
          <w:rFonts w:ascii="Arial" w:hAnsi="Arial" w:cs="Arial"/>
          <w:sz w:val="24"/>
          <w:szCs w:val="24"/>
        </w:rPr>
        <w:t>Az Egyetem vezetésének célja az intézmény minőségbiztosítási és minőséghitelesítési rendszerének fejlesztésével annak biztosítása, hogy az Egyetem a hazai és nemzetközi munkaerőpiacon hasznosítható, magas színvonalú és tovább fejleszthető ismereteket közvetítsen hallgatói részére.</w:t>
      </w:r>
    </w:p>
    <w:p w14:paraId="6BC6925E" w14:textId="77777777" w:rsidR="0034664C" w:rsidRPr="00E518F2" w:rsidRDefault="0034664C" w:rsidP="0034664C">
      <w:pPr>
        <w:jc w:val="both"/>
        <w:rPr>
          <w:rFonts w:ascii="Arial" w:hAnsi="Arial" w:cs="Arial"/>
          <w:sz w:val="24"/>
          <w:szCs w:val="24"/>
        </w:rPr>
      </w:pPr>
    </w:p>
    <w:p w14:paraId="3BEA0B72" w14:textId="77777777" w:rsidR="0034664C" w:rsidRPr="00E518F2" w:rsidRDefault="0034664C" w:rsidP="0034664C">
      <w:pPr>
        <w:jc w:val="both"/>
        <w:rPr>
          <w:rFonts w:ascii="Arial" w:hAnsi="Arial" w:cs="Arial"/>
          <w:sz w:val="24"/>
          <w:szCs w:val="24"/>
        </w:rPr>
      </w:pPr>
      <w:r w:rsidRPr="00E518F2">
        <w:rPr>
          <w:rFonts w:ascii="Arial" w:hAnsi="Arial" w:cs="Arial"/>
          <w:sz w:val="24"/>
          <w:szCs w:val="24"/>
        </w:rPr>
        <w:t>Az Egyetem minőségbiztosítási rendszere – az Alapító Okiratban meghatározott feladatok figyelembevételével – az Egyetem egészére kiterjedő tudatos és szervezett tevékenység, amely az Egyetem minőségpolitikájában kinyilvánított célok megvalósítását szolgálja, és amelynek középpontjában a közvetlen és közvetett partnerek igényeinek kielégítése áll, különös tekintettel a hallgatók teljes körére (függetlenül, hogy milyen finanszírozási és képzési formában tanulnak), a munkaadókra, a kutatások és egyéb szolgáltatások megrendelőire, a nemzetközi és hazai szakmai és tudományos közösségekre. A minőségbiztosítási rendszer dokumentációs rendszerét a minőségbiztosítási rektori biztos készíti el, melyet a Szenátus Minőségfejlesztési Bizottsága véleményez, és a Szenátus fogad el.</w:t>
      </w:r>
    </w:p>
    <w:p w14:paraId="1CC5F274" w14:textId="77777777" w:rsidR="0034664C" w:rsidRPr="00E518F2" w:rsidRDefault="0034664C" w:rsidP="0034664C">
      <w:pPr>
        <w:jc w:val="both"/>
        <w:rPr>
          <w:rFonts w:ascii="Arial" w:hAnsi="Arial" w:cs="Arial"/>
          <w:sz w:val="24"/>
          <w:szCs w:val="24"/>
        </w:rPr>
      </w:pPr>
    </w:p>
    <w:p w14:paraId="70F2FE0A" w14:textId="77777777" w:rsidR="0034664C" w:rsidRPr="00E518F2" w:rsidRDefault="0034664C" w:rsidP="0034664C">
      <w:pPr>
        <w:jc w:val="both"/>
        <w:rPr>
          <w:rFonts w:ascii="Arial" w:hAnsi="Arial" w:cs="Arial"/>
          <w:sz w:val="24"/>
          <w:szCs w:val="24"/>
        </w:rPr>
      </w:pPr>
      <w:r w:rsidRPr="00E518F2">
        <w:rPr>
          <w:rFonts w:ascii="Arial" w:hAnsi="Arial" w:cs="Arial"/>
          <w:sz w:val="24"/>
          <w:szCs w:val="24"/>
        </w:rPr>
        <w:t>A Debreceni Egyetem minőségbiztosítási rendszere szervezeti önértékelésen alapul. Az Egyetem a minőségbiztosítási rendszerének kialakításánál és működtetésénél a következőket veszi figyelembe:</w:t>
      </w:r>
    </w:p>
    <w:p w14:paraId="3508C4CA" w14:textId="77777777" w:rsidR="0034664C" w:rsidRPr="00E518F2" w:rsidRDefault="0034664C" w:rsidP="0034664C">
      <w:pPr>
        <w:numPr>
          <w:ilvl w:val="0"/>
          <w:numId w:val="3"/>
        </w:numPr>
        <w:jc w:val="both"/>
        <w:rPr>
          <w:rFonts w:ascii="Arial" w:hAnsi="Arial" w:cs="Arial"/>
          <w:sz w:val="24"/>
          <w:szCs w:val="24"/>
        </w:rPr>
      </w:pPr>
      <w:r w:rsidRPr="00E518F2">
        <w:rPr>
          <w:rFonts w:ascii="Arial" w:hAnsi="Arial" w:cs="Arial"/>
          <w:sz w:val="24"/>
          <w:szCs w:val="24"/>
        </w:rPr>
        <w:t>a mindenkor érvényes Felsőoktatási Törvény előírásait,</w:t>
      </w:r>
    </w:p>
    <w:p w14:paraId="2C72364D" w14:textId="77777777" w:rsidR="0034664C" w:rsidRPr="00E518F2" w:rsidRDefault="0034664C" w:rsidP="0034664C">
      <w:pPr>
        <w:numPr>
          <w:ilvl w:val="0"/>
          <w:numId w:val="3"/>
        </w:numPr>
        <w:jc w:val="both"/>
        <w:rPr>
          <w:rFonts w:ascii="Arial" w:hAnsi="Arial" w:cs="Arial"/>
          <w:sz w:val="24"/>
          <w:szCs w:val="24"/>
        </w:rPr>
      </w:pPr>
      <w:r w:rsidRPr="00E518F2">
        <w:rPr>
          <w:rFonts w:ascii="Arial" w:hAnsi="Arial" w:cs="Arial"/>
          <w:sz w:val="24"/>
          <w:szCs w:val="24"/>
        </w:rPr>
        <w:t>a Magyar Akkreditációs Bizottság állásfoglalásait, és javasolt szempontrendszerét,</w:t>
      </w:r>
    </w:p>
    <w:p w14:paraId="11644FD6" w14:textId="77777777" w:rsidR="0034664C" w:rsidRPr="00E518F2" w:rsidRDefault="0034664C" w:rsidP="0034664C">
      <w:pPr>
        <w:numPr>
          <w:ilvl w:val="0"/>
          <w:numId w:val="3"/>
        </w:numPr>
        <w:jc w:val="both"/>
        <w:rPr>
          <w:rFonts w:ascii="Arial" w:hAnsi="Arial" w:cs="Arial"/>
          <w:sz w:val="24"/>
          <w:szCs w:val="24"/>
        </w:rPr>
      </w:pPr>
      <w:r w:rsidRPr="00E518F2">
        <w:rPr>
          <w:rFonts w:ascii="Arial" w:hAnsi="Arial" w:cs="Arial"/>
          <w:sz w:val="24"/>
          <w:szCs w:val="24"/>
        </w:rPr>
        <w:t xml:space="preserve">a minőségbiztosítási rendszerre vonatkozó nemzetközi ajánlásokat, különös tekintettel a felsőoktatás minőségbiztosításának európai sztenderdjeire, a </w:t>
      </w:r>
      <w:r w:rsidRPr="00E518F2">
        <w:rPr>
          <w:rFonts w:ascii="Arial" w:eastAsia="TimesNewRoman" w:hAnsi="Arial" w:cs="Arial"/>
          <w:sz w:val="24"/>
          <w:szCs w:val="24"/>
        </w:rPr>
        <w:t xml:space="preserve">2015-ben elfogadott </w:t>
      </w:r>
      <w:r w:rsidRPr="00E518F2">
        <w:rPr>
          <w:rFonts w:ascii="Arial" w:eastAsia="TimesNewRoman,Italic" w:hAnsi="Arial" w:cs="Arial"/>
          <w:iCs/>
          <w:sz w:val="24"/>
          <w:szCs w:val="24"/>
        </w:rPr>
        <w:t xml:space="preserve">bergeni dokumentum: </w:t>
      </w:r>
      <w:r w:rsidRPr="00E518F2">
        <w:rPr>
          <w:rFonts w:ascii="Arial" w:eastAsia="TimesNewRoman" w:hAnsi="Arial" w:cs="Arial"/>
          <w:sz w:val="24"/>
          <w:szCs w:val="24"/>
        </w:rPr>
        <w:t>a „</w:t>
      </w:r>
      <w:r w:rsidRPr="00E518F2">
        <w:rPr>
          <w:rFonts w:ascii="Arial" w:eastAsia="TimesNewRoman,Italic" w:hAnsi="Arial" w:cs="Arial"/>
          <w:iCs/>
          <w:sz w:val="24"/>
          <w:szCs w:val="24"/>
        </w:rPr>
        <w:t>Standards and Guidelines for Quality Assurance</w:t>
      </w:r>
      <w:r w:rsidRPr="00E518F2">
        <w:rPr>
          <w:rFonts w:ascii="Arial" w:hAnsi="Arial" w:cs="Arial"/>
          <w:sz w:val="24"/>
          <w:szCs w:val="24"/>
        </w:rPr>
        <w:t xml:space="preserve"> </w:t>
      </w:r>
      <w:r w:rsidRPr="00E518F2">
        <w:rPr>
          <w:rFonts w:ascii="Arial" w:eastAsia="TimesNewRoman,Italic" w:hAnsi="Arial" w:cs="Arial"/>
          <w:iCs/>
          <w:sz w:val="24"/>
          <w:szCs w:val="24"/>
        </w:rPr>
        <w:t>in the European Higher Education Area</w:t>
      </w:r>
      <w:r w:rsidRPr="00E518F2">
        <w:rPr>
          <w:rFonts w:ascii="Arial" w:eastAsia="TimesNewRoman" w:hAnsi="Arial" w:cs="Arial"/>
          <w:sz w:val="24"/>
          <w:szCs w:val="24"/>
        </w:rPr>
        <w:t>” (a tovabbiakban: ESG).</w:t>
      </w:r>
    </w:p>
    <w:p w14:paraId="50577572" w14:textId="77777777" w:rsidR="0034664C" w:rsidRPr="00E518F2" w:rsidRDefault="0034664C" w:rsidP="0034664C">
      <w:pPr>
        <w:jc w:val="both"/>
        <w:rPr>
          <w:rFonts w:ascii="Arial" w:hAnsi="Arial" w:cs="Arial"/>
          <w:sz w:val="24"/>
          <w:szCs w:val="24"/>
        </w:rPr>
      </w:pPr>
    </w:p>
    <w:p w14:paraId="464172CD" w14:textId="77777777" w:rsidR="0034664C" w:rsidRPr="00E518F2" w:rsidRDefault="0034664C" w:rsidP="0034664C">
      <w:pPr>
        <w:jc w:val="both"/>
        <w:rPr>
          <w:rFonts w:ascii="Arial" w:hAnsi="Arial" w:cs="Arial"/>
          <w:sz w:val="24"/>
          <w:szCs w:val="24"/>
        </w:rPr>
      </w:pPr>
    </w:p>
    <w:p w14:paraId="57DDFAE3" w14:textId="77777777" w:rsidR="0034664C" w:rsidRPr="00E518F2" w:rsidRDefault="0034664C" w:rsidP="0034664C">
      <w:pPr>
        <w:jc w:val="both"/>
        <w:rPr>
          <w:rFonts w:ascii="Arial" w:hAnsi="Arial" w:cs="Arial"/>
          <w:sz w:val="24"/>
          <w:szCs w:val="24"/>
        </w:rPr>
      </w:pPr>
      <w:r w:rsidRPr="00E518F2">
        <w:rPr>
          <w:rFonts w:ascii="Arial" w:hAnsi="Arial" w:cs="Arial"/>
          <w:sz w:val="24"/>
          <w:szCs w:val="24"/>
        </w:rPr>
        <w:t>A doktori iskolák minőségbiztosítási rendszere is kapcsolódik az intézmény minőségbiztosítási rendszeréhez. A doktori iskolák rendszere összhangban van a MAB Testülete 2019/6/VIII/1. sz. határozatával elfogadott és 2020/5/VIII/1. sz. határozatával módosított szempontrendszerrel.</w:t>
      </w:r>
    </w:p>
    <w:p w14:paraId="79EEBD30" w14:textId="77777777" w:rsidR="0034664C" w:rsidRPr="00E518F2" w:rsidRDefault="0034664C" w:rsidP="0034664C">
      <w:pPr>
        <w:jc w:val="both"/>
        <w:rPr>
          <w:rFonts w:ascii="Arial" w:hAnsi="Arial" w:cs="Arial"/>
          <w:sz w:val="24"/>
          <w:szCs w:val="24"/>
        </w:rPr>
      </w:pPr>
    </w:p>
    <w:p w14:paraId="56DCDBC3" w14:textId="77777777" w:rsidR="0034664C" w:rsidRPr="00E518F2" w:rsidRDefault="0034664C" w:rsidP="0034664C">
      <w:pPr>
        <w:jc w:val="both"/>
        <w:rPr>
          <w:rFonts w:ascii="Arial" w:hAnsi="Arial" w:cs="Arial"/>
          <w:sz w:val="24"/>
          <w:szCs w:val="24"/>
        </w:rPr>
      </w:pPr>
    </w:p>
    <w:p w14:paraId="71E7B575" w14:textId="77777777" w:rsidR="0034664C" w:rsidRPr="00E518F2" w:rsidRDefault="0034664C" w:rsidP="0034664C">
      <w:pPr>
        <w:jc w:val="both"/>
        <w:rPr>
          <w:rFonts w:ascii="Arial" w:hAnsi="Arial" w:cs="Arial"/>
          <w:sz w:val="24"/>
          <w:szCs w:val="24"/>
        </w:rPr>
      </w:pPr>
    </w:p>
    <w:p w14:paraId="61293FBD" w14:textId="77777777" w:rsidR="0034664C" w:rsidRPr="00E518F2" w:rsidRDefault="0034664C" w:rsidP="0034664C">
      <w:pPr>
        <w:jc w:val="both"/>
        <w:rPr>
          <w:rFonts w:ascii="Arial" w:hAnsi="Arial" w:cs="Arial"/>
          <w:sz w:val="24"/>
          <w:szCs w:val="24"/>
        </w:rPr>
      </w:pPr>
    </w:p>
    <w:p w14:paraId="067F27C8" w14:textId="77777777" w:rsidR="0034664C" w:rsidRPr="00E518F2" w:rsidRDefault="0034664C" w:rsidP="0034664C">
      <w:pPr>
        <w:jc w:val="both"/>
        <w:rPr>
          <w:rFonts w:ascii="Arial" w:hAnsi="Arial" w:cs="Arial"/>
          <w:sz w:val="24"/>
          <w:szCs w:val="24"/>
        </w:rPr>
      </w:pPr>
    </w:p>
    <w:p w14:paraId="5725C945" w14:textId="77777777" w:rsidR="0034664C" w:rsidRPr="00E518F2" w:rsidRDefault="0034664C" w:rsidP="0034664C">
      <w:pPr>
        <w:jc w:val="both"/>
        <w:rPr>
          <w:rFonts w:ascii="Arial" w:hAnsi="Arial" w:cs="Arial"/>
          <w:sz w:val="24"/>
          <w:szCs w:val="24"/>
        </w:rPr>
      </w:pPr>
    </w:p>
    <w:p w14:paraId="5FA73CF2" w14:textId="77777777" w:rsidR="0034664C" w:rsidRPr="00E518F2" w:rsidRDefault="0034664C" w:rsidP="0034664C">
      <w:pPr>
        <w:jc w:val="both"/>
        <w:rPr>
          <w:rFonts w:ascii="Arial" w:hAnsi="Arial" w:cs="Arial"/>
          <w:sz w:val="24"/>
          <w:szCs w:val="24"/>
        </w:rPr>
      </w:pPr>
    </w:p>
    <w:p w14:paraId="2DDA0ACC" w14:textId="77777777" w:rsidR="0034664C" w:rsidRPr="00E518F2" w:rsidRDefault="0034664C" w:rsidP="0034664C">
      <w:pPr>
        <w:jc w:val="both"/>
        <w:rPr>
          <w:rFonts w:ascii="Arial" w:hAnsi="Arial" w:cs="Arial"/>
          <w:sz w:val="24"/>
          <w:szCs w:val="24"/>
        </w:rPr>
      </w:pPr>
    </w:p>
    <w:p w14:paraId="20DD09C1" w14:textId="77777777" w:rsidR="0034664C" w:rsidRPr="00E518F2" w:rsidRDefault="0034664C" w:rsidP="0034664C">
      <w:pPr>
        <w:jc w:val="both"/>
        <w:rPr>
          <w:rFonts w:ascii="Arial" w:hAnsi="Arial" w:cs="Arial"/>
          <w:sz w:val="24"/>
          <w:szCs w:val="24"/>
        </w:rPr>
      </w:pPr>
    </w:p>
    <w:p w14:paraId="5ACBFC31" w14:textId="77777777" w:rsidR="0034664C" w:rsidRPr="00E518F2" w:rsidRDefault="0034664C" w:rsidP="0034664C">
      <w:pPr>
        <w:jc w:val="both"/>
        <w:rPr>
          <w:rFonts w:ascii="Arial" w:hAnsi="Arial" w:cs="Arial"/>
          <w:sz w:val="24"/>
          <w:szCs w:val="24"/>
        </w:rPr>
      </w:pPr>
    </w:p>
    <w:p w14:paraId="5E96BDCA" w14:textId="77777777" w:rsidR="0034664C" w:rsidRPr="00E518F2" w:rsidRDefault="0034664C" w:rsidP="0034664C">
      <w:pPr>
        <w:jc w:val="both"/>
        <w:rPr>
          <w:rFonts w:ascii="Arial" w:hAnsi="Arial" w:cs="Arial"/>
          <w:b/>
          <w:sz w:val="24"/>
          <w:szCs w:val="24"/>
        </w:rPr>
      </w:pPr>
      <w:r w:rsidRPr="00E518F2">
        <w:rPr>
          <w:rFonts w:ascii="Arial" w:hAnsi="Arial" w:cs="Arial"/>
          <w:b/>
          <w:sz w:val="24"/>
          <w:szCs w:val="24"/>
        </w:rPr>
        <w:t>Debreceni Egyetem doktori iskoláinak minőségbiztosítási jellemzői</w:t>
      </w:r>
    </w:p>
    <w:p w14:paraId="57FBCDFD"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t>Az intézményben a doktori iskolák a minőségbiztosítási rendszerének kialakítását a MAB elvárásainak megfelelően, és az intézményi rendszerben összhangban alakítják ki.</w:t>
      </w:r>
    </w:p>
    <w:p w14:paraId="721A5A6B"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t>A doktori iskolák minőségügyi vezetői</w:t>
      </w:r>
      <w:r w:rsidR="000E7CC9" w:rsidRPr="006C73CE">
        <w:rPr>
          <w:rFonts w:ascii="Arial" w:hAnsi="Arial" w:cs="Arial"/>
          <w:sz w:val="24"/>
          <w:szCs w:val="24"/>
        </w:rPr>
        <w:t>t</w:t>
      </w:r>
      <w:r w:rsidRPr="006C73CE">
        <w:rPr>
          <w:rFonts w:ascii="Arial" w:hAnsi="Arial" w:cs="Arial"/>
          <w:sz w:val="24"/>
          <w:szCs w:val="24"/>
        </w:rPr>
        <w:t xml:space="preserve"> a doktori iskolák vezetői kérik fel.</w:t>
      </w:r>
    </w:p>
    <w:p w14:paraId="780BB035"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t>A Debreceni Egyetem Minőségfejlesztési Bizottsága meghívja a doktori iskolák</w:t>
      </w:r>
      <w:r w:rsidR="000E7CC9" w:rsidRPr="006C73CE">
        <w:rPr>
          <w:rFonts w:ascii="Arial" w:hAnsi="Arial" w:cs="Arial"/>
          <w:sz w:val="24"/>
          <w:szCs w:val="24"/>
        </w:rPr>
        <w:t xml:space="preserve"> minőségügyi vezetőit</w:t>
      </w:r>
      <w:r w:rsidRPr="006C73CE">
        <w:rPr>
          <w:rFonts w:ascii="Arial" w:hAnsi="Arial" w:cs="Arial"/>
          <w:sz w:val="24"/>
          <w:szCs w:val="24"/>
        </w:rPr>
        <w:t xml:space="preserve"> - minimum évente egyszer -, hogy a legjobb gyakorlatot áttekinthessék, és hogy fejleszthessék a doktori iskolák minőségbiztosítási rendszerét.</w:t>
      </w:r>
    </w:p>
    <w:p w14:paraId="7373CC79"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t>A doktori iskoláknak minőségbiztosítási szempontból a MAB önértékelési útmutatóban foglaltakat kell követniük.</w:t>
      </w:r>
    </w:p>
    <w:p w14:paraId="3C783B76"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t>Az intézményi minőségbiztosítási rendszer keretein belül, pedig a következő ajánlásokra kell figyelniük:</w:t>
      </w:r>
    </w:p>
    <w:p w14:paraId="6B8E014B" w14:textId="77777777" w:rsidR="0034664C" w:rsidRPr="006C73CE" w:rsidRDefault="0034664C" w:rsidP="0034664C">
      <w:pPr>
        <w:spacing w:before="200" w:after="40"/>
        <w:jc w:val="both"/>
        <w:rPr>
          <w:rFonts w:ascii="Arial" w:hAnsi="Arial" w:cs="Arial"/>
          <w:b/>
          <w:bCs/>
          <w:sz w:val="24"/>
          <w:szCs w:val="24"/>
        </w:rPr>
      </w:pPr>
      <w:r w:rsidRPr="006C73CE">
        <w:rPr>
          <w:rFonts w:ascii="Arial" w:hAnsi="Arial" w:cs="Arial"/>
          <w:b/>
          <w:bCs/>
          <w:sz w:val="24"/>
          <w:szCs w:val="24"/>
        </w:rPr>
        <w:t>3. A doktori iskola minőségértékelési rendszerrel rendelkezik, amely eredményesen támogatja az oktatási és kutatási/művészeti tevékenysége folytatását és továbbfejlesztését, az oktatók és a doktoranduszok szakmai fejlődését és a nemzetközi tudományos/művészeti életben való, megfelelő színvonalú részvételt.</w:t>
      </w:r>
    </w:p>
    <w:p w14:paraId="41D49BDF"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 xml:space="preserve">Valamennyi doktori iskolának rendelkeznie kell minőségértékelési rendszerrel. Ehhez minimum két évente </w:t>
      </w:r>
      <w:r w:rsidR="000E7CC9" w:rsidRPr="006C73CE">
        <w:rPr>
          <w:rFonts w:ascii="Arial" w:hAnsi="Arial" w:cs="Arial"/>
          <w:sz w:val="24"/>
          <w:szCs w:val="24"/>
        </w:rPr>
        <w:t xml:space="preserve">– az Egyetemi Doktori és Habilitációs Tanács által évente kitűzött célokkal összhangban – </w:t>
      </w:r>
      <w:r w:rsidRPr="006C73CE">
        <w:rPr>
          <w:rFonts w:ascii="Arial" w:hAnsi="Arial" w:cs="Arial"/>
          <w:sz w:val="24"/>
          <w:szCs w:val="24"/>
        </w:rPr>
        <w:t>minőségcélokat kell meghatároznia, amit a doktori iskola minőségügyi vezető</w:t>
      </w:r>
      <w:r w:rsidR="000E7CC9" w:rsidRPr="006C73CE">
        <w:rPr>
          <w:rFonts w:ascii="Arial" w:hAnsi="Arial" w:cs="Arial"/>
          <w:sz w:val="24"/>
          <w:szCs w:val="24"/>
        </w:rPr>
        <w:t>je</w:t>
      </w:r>
      <w:r w:rsidRPr="006C73CE">
        <w:rPr>
          <w:rFonts w:ascii="Arial" w:hAnsi="Arial" w:cs="Arial"/>
          <w:sz w:val="24"/>
          <w:szCs w:val="24"/>
        </w:rPr>
        <w:t xml:space="preserve"> készít elő, és a doktori iskola vezetője hagy jóvá. Az indikátorokat a doktori iskola határozza meg, de javasolt áttekinteni a következő mérések eredményét:</w:t>
      </w:r>
    </w:p>
    <w:p w14:paraId="146C9D25" w14:textId="77777777" w:rsidR="0034664C" w:rsidRPr="006C73CE" w:rsidRDefault="0034664C" w:rsidP="0034664C">
      <w:pPr>
        <w:pStyle w:val="Listaszerbekezds"/>
        <w:numPr>
          <w:ilvl w:val="0"/>
          <w:numId w:val="3"/>
        </w:numPr>
        <w:spacing w:before="200" w:after="40"/>
        <w:jc w:val="both"/>
        <w:rPr>
          <w:rFonts w:ascii="Arial" w:hAnsi="Arial" w:cs="Arial"/>
          <w:sz w:val="24"/>
          <w:szCs w:val="24"/>
        </w:rPr>
      </w:pPr>
      <w:r w:rsidRPr="006C73CE">
        <w:rPr>
          <w:rFonts w:ascii="Arial" w:hAnsi="Arial" w:cs="Arial"/>
          <w:sz w:val="24"/>
          <w:szCs w:val="24"/>
        </w:rPr>
        <w:t>a doktoranduszok elégedettségi méréseinek eredménye;</w:t>
      </w:r>
    </w:p>
    <w:p w14:paraId="25D553D5" w14:textId="77777777" w:rsidR="0034664C" w:rsidRPr="006C73CE" w:rsidRDefault="0034664C" w:rsidP="0034664C">
      <w:pPr>
        <w:pStyle w:val="Listaszerbekezds"/>
        <w:numPr>
          <w:ilvl w:val="0"/>
          <w:numId w:val="3"/>
        </w:numPr>
        <w:spacing w:before="200" w:after="40"/>
        <w:jc w:val="both"/>
        <w:rPr>
          <w:rFonts w:ascii="Arial" w:hAnsi="Arial" w:cs="Arial"/>
          <w:sz w:val="24"/>
          <w:szCs w:val="24"/>
        </w:rPr>
      </w:pPr>
      <w:r w:rsidRPr="006C73CE">
        <w:rPr>
          <w:rFonts w:ascii="Arial" w:hAnsi="Arial" w:cs="Arial"/>
          <w:sz w:val="24"/>
          <w:szCs w:val="24"/>
        </w:rPr>
        <w:t>az oktatók hallgatók általi véleményezésének eredménye;</w:t>
      </w:r>
    </w:p>
    <w:p w14:paraId="03FDDF7C" w14:textId="77777777" w:rsidR="0034664C" w:rsidRPr="006C73CE" w:rsidRDefault="0034664C" w:rsidP="0034664C">
      <w:pPr>
        <w:pStyle w:val="Listaszerbekezds"/>
        <w:numPr>
          <w:ilvl w:val="0"/>
          <w:numId w:val="3"/>
        </w:numPr>
        <w:spacing w:before="200" w:after="40"/>
        <w:jc w:val="both"/>
        <w:rPr>
          <w:rFonts w:ascii="Arial" w:hAnsi="Arial" w:cs="Arial"/>
          <w:sz w:val="24"/>
          <w:szCs w:val="24"/>
        </w:rPr>
      </w:pPr>
      <w:r w:rsidRPr="006C73CE">
        <w:rPr>
          <w:rFonts w:ascii="Arial" w:hAnsi="Arial" w:cs="Arial"/>
          <w:sz w:val="24"/>
          <w:szCs w:val="24"/>
        </w:rPr>
        <w:t>az elégedettségi mérések a témavezetők tekintetében;</w:t>
      </w:r>
    </w:p>
    <w:p w14:paraId="3D734800" w14:textId="77777777" w:rsidR="0034664C" w:rsidRPr="006C73CE" w:rsidRDefault="0034664C" w:rsidP="0034664C">
      <w:pPr>
        <w:pStyle w:val="Listaszerbekezds"/>
        <w:numPr>
          <w:ilvl w:val="0"/>
          <w:numId w:val="3"/>
        </w:numPr>
        <w:spacing w:before="200" w:after="40"/>
        <w:jc w:val="both"/>
        <w:rPr>
          <w:rFonts w:ascii="Arial" w:hAnsi="Arial" w:cs="Arial"/>
          <w:sz w:val="24"/>
          <w:szCs w:val="24"/>
        </w:rPr>
      </w:pPr>
      <w:r w:rsidRPr="006C73CE">
        <w:rPr>
          <w:rFonts w:ascii="Arial" w:hAnsi="Arial" w:cs="Arial"/>
          <w:sz w:val="24"/>
          <w:szCs w:val="24"/>
        </w:rPr>
        <w:t>a sikeres védések száma;</w:t>
      </w:r>
    </w:p>
    <w:p w14:paraId="0A9E0B6F" w14:textId="77777777" w:rsidR="0034664C" w:rsidRPr="006C73CE" w:rsidRDefault="0034664C" w:rsidP="0034664C">
      <w:pPr>
        <w:pStyle w:val="Listaszerbekezds"/>
        <w:numPr>
          <w:ilvl w:val="0"/>
          <w:numId w:val="3"/>
        </w:numPr>
        <w:spacing w:before="200" w:after="40"/>
        <w:jc w:val="both"/>
        <w:rPr>
          <w:rFonts w:ascii="Arial" w:hAnsi="Arial" w:cs="Arial"/>
          <w:sz w:val="24"/>
          <w:szCs w:val="24"/>
        </w:rPr>
      </w:pPr>
      <w:r w:rsidRPr="006C73CE">
        <w:rPr>
          <w:rFonts w:ascii="Arial" w:hAnsi="Arial" w:cs="Arial"/>
          <w:sz w:val="24"/>
          <w:szCs w:val="24"/>
        </w:rPr>
        <w:t>a felvételt nyert hallgatók száma;</w:t>
      </w:r>
    </w:p>
    <w:p w14:paraId="6C295639" w14:textId="77777777" w:rsidR="0034664C" w:rsidRPr="006C73CE" w:rsidRDefault="0034664C" w:rsidP="0034664C">
      <w:pPr>
        <w:pStyle w:val="Listaszerbekezds"/>
        <w:numPr>
          <w:ilvl w:val="0"/>
          <w:numId w:val="3"/>
        </w:numPr>
        <w:spacing w:before="200" w:after="40"/>
        <w:jc w:val="both"/>
        <w:rPr>
          <w:rFonts w:ascii="Arial" w:hAnsi="Arial" w:cs="Arial"/>
          <w:sz w:val="24"/>
          <w:szCs w:val="24"/>
        </w:rPr>
      </w:pPr>
      <w:r w:rsidRPr="006C73CE">
        <w:rPr>
          <w:rFonts w:ascii="Arial" w:hAnsi="Arial" w:cs="Arial"/>
          <w:sz w:val="24"/>
          <w:szCs w:val="24"/>
        </w:rPr>
        <w:t>a doktorképzésben eltöltött idő; stb.</w:t>
      </w:r>
    </w:p>
    <w:p w14:paraId="08DDABB1"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A doktori iskolák minőségcéljainak összhangban kell lennie az IFT-ben, és a Fokozatváltás a felsőoktatásban c. dokumentum kritériumrendszerével.</w:t>
      </w:r>
    </w:p>
    <w:p w14:paraId="3B1056D4"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Valamennyi doktori iskolában teljesítményértékelési rendszert kell kialakítania. A doktori iskolák folyamatosan ellenőrzik tagjainak az aktív publikációs teljesítményét.</w:t>
      </w:r>
    </w:p>
    <w:p w14:paraId="7CDFDF53"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A doktori iskolákban is kötelező az oktatói munka hallgatói véleményezése, melynek eredményét a doktori iskolák vezetői vizsgálják felül, és amennyiben szükséges javító intézkedést vezetnek be.</w:t>
      </w:r>
    </w:p>
    <w:p w14:paraId="33876AF7" w14:textId="77777777" w:rsidR="0034664C" w:rsidRPr="006C73CE" w:rsidRDefault="0034664C" w:rsidP="0034664C">
      <w:pPr>
        <w:spacing w:before="200" w:after="40"/>
        <w:jc w:val="both"/>
        <w:rPr>
          <w:rFonts w:ascii="Arial" w:hAnsi="Arial" w:cs="Arial"/>
          <w:b/>
          <w:sz w:val="24"/>
          <w:szCs w:val="24"/>
        </w:rPr>
      </w:pPr>
    </w:p>
    <w:p w14:paraId="6D1F4A4A" w14:textId="77777777" w:rsidR="0034664C" w:rsidRPr="006C73CE" w:rsidRDefault="0034664C" w:rsidP="0034664C">
      <w:pPr>
        <w:pStyle w:val="Listaszerbekezds"/>
        <w:spacing w:before="200" w:after="40"/>
        <w:ind w:left="0"/>
        <w:jc w:val="both"/>
        <w:rPr>
          <w:rFonts w:ascii="Arial" w:hAnsi="Arial" w:cs="Arial"/>
          <w:b/>
          <w:sz w:val="24"/>
          <w:szCs w:val="24"/>
        </w:rPr>
      </w:pPr>
      <w:r w:rsidRPr="006C73CE">
        <w:rPr>
          <w:rFonts w:ascii="Arial" w:hAnsi="Arial" w:cs="Arial"/>
          <w:b/>
          <w:sz w:val="24"/>
          <w:szCs w:val="24"/>
        </w:rPr>
        <w:t>5. A doktori iskola a külső és belső érdekeltek bevonásával kidolgozott, hivatalosan elfogadott, rendszeresen felülvizsgált és dokumentált minőségbiztosítási alrendszerrel rendelkezik az intézmény minőségbiztosítási rendszerén belül, ahhoz szervesen illeszkedve.</w:t>
      </w:r>
    </w:p>
    <w:p w14:paraId="6471DA70" w14:textId="77777777" w:rsidR="0034664C" w:rsidRPr="006C73CE" w:rsidRDefault="0034664C" w:rsidP="0034664C">
      <w:pPr>
        <w:pStyle w:val="Listaszerbekezds"/>
        <w:spacing w:before="200" w:after="40"/>
        <w:ind w:left="0"/>
        <w:jc w:val="both"/>
        <w:rPr>
          <w:rFonts w:ascii="Arial" w:hAnsi="Arial" w:cs="Arial"/>
          <w:b/>
          <w:sz w:val="24"/>
          <w:szCs w:val="24"/>
        </w:rPr>
      </w:pPr>
    </w:p>
    <w:p w14:paraId="7ED5E7B4" w14:textId="77777777" w:rsidR="0034664C" w:rsidRPr="006C73CE" w:rsidRDefault="0034664C" w:rsidP="0034664C">
      <w:pPr>
        <w:spacing w:before="200" w:after="40"/>
        <w:jc w:val="both"/>
        <w:rPr>
          <w:rFonts w:ascii="Arial" w:hAnsi="Arial" w:cs="Arial"/>
          <w:b/>
          <w:sz w:val="24"/>
          <w:szCs w:val="24"/>
        </w:rPr>
      </w:pPr>
    </w:p>
    <w:p w14:paraId="6F26EF9B"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 xml:space="preserve">A doktori iskolákra kiterjedő minőségbiztosítási rendszert a doktori iskola minőségügyi vezetője készíti elő, a doktori iskola vezetője véleményezi és a Tudományterületi Doktori Tanács (TDT) hagyja jóvá. </w:t>
      </w:r>
    </w:p>
    <w:p w14:paraId="43C2FA08"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A doktori iskolák minőségbiztosítási rendszerének operatív működtetése a doktori iskolák minőségügyi vezető</w:t>
      </w:r>
      <w:r w:rsidR="000E7CC9" w:rsidRPr="006C73CE">
        <w:rPr>
          <w:rFonts w:ascii="Arial" w:hAnsi="Arial" w:cs="Arial"/>
          <w:sz w:val="24"/>
          <w:szCs w:val="24"/>
        </w:rPr>
        <w:t>i</w:t>
      </w:r>
      <w:r w:rsidRPr="006C73CE">
        <w:rPr>
          <w:rFonts w:ascii="Arial" w:hAnsi="Arial" w:cs="Arial"/>
          <w:sz w:val="24"/>
          <w:szCs w:val="24"/>
        </w:rPr>
        <w:t>nek a feladata. A minőségbiztosítási rendszer működésének felügyelete a doktori iskola vezetőjének kötelessége. Az egyetemi minőségbiztosítási rektori biztos feladata és kötelessége a doktori iskolák minőségbiztosítási rendszerének fejlesztése, illetve annak biztosítása, hogy a doktori iskolák rendszere a MAB útmutatónak megfelelően működjön.</w:t>
      </w:r>
    </w:p>
    <w:p w14:paraId="29FECDF7" w14:textId="77777777" w:rsidR="0034664C" w:rsidRPr="00E518F2" w:rsidRDefault="0034664C" w:rsidP="0034664C">
      <w:pPr>
        <w:spacing w:before="200" w:after="40"/>
        <w:jc w:val="both"/>
        <w:rPr>
          <w:rFonts w:ascii="Arial" w:hAnsi="Arial" w:cs="Arial"/>
          <w:sz w:val="24"/>
          <w:szCs w:val="24"/>
        </w:rPr>
      </w:pPr>
    </w:p>
    <w:p w14:paraId="2F303407"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A doktori iskola minőségbiztosítási rendszere összhangban van az egyetem minőségbiztosítási rendszerével, hiszen az ESG és MAB elvárásainak megfelelően alakítják ki.</w:t>
      </w:r>
    </w:p>
    <w:p w14:paraId="6748CC54"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A doktori iskoláknak figyelembe kell venniük a minőségbiztosítási rendszerük fejlesztésénél az érdekelt felek véleményét. Ezért minden doktori iskola folyamatosan vezeti be a doktoranduszuk elégedettségi méréseit, valamint az oktatók hallgatók általi véleményezését. Jelen melléklet un. minta kérdőívet tartalmaz, melyet a doktori iskolák használhatnak, az EvaSys szoftver támogatásával és a minőségbiztosítási rektori biztos, valamint munkatársa segítségével.</w:t>
      </w:r>
    </w:p>
    <w:p w14:paraId="6ED39FE9" w14:textId="77777777" w:rsidR="0034664C" w:rsidRPr="00E518F2" w:rsidRDefault="0034664C" w:rsidP="0034664C">
      <w:pPr>
        <w:spacing w:before="200" w:after="40"/>
        <w:jc w:val="both"/>
        <w:rPr>
          <w:rFonts w:ascii="Arial" w:hAnsi="Arial" w:cs="Arial"/>
          <w:sz w:val="24"/>
          <w:szCs w:val="24"/>
        </w:rPr>
      </w:pPr>
    </w:p>
    <w:p w14:paraId="47AA8EFA" w14:textId="77777777" w:rsidR="0034664C" w:rsidRPr="00E518F2" w:rsidRDefault="0034664C" w:rsidP="0034664C">
      <w:pPr>
        <w:pStyle w:val="Szvegtrzs"/>
        <w:rPr>
          <w:rFonts w:ascii="Arial" w:hAnsi="Arial" w:cs="Arial"/>
          <w:szCs w:val="24"/>
        </w:rPr>
      </w:pPr>
      <w:r w:rsidRPr="00E518F2">
        <w:rPr>
          <w:rFonts w:ascii="Arial" w:hAnsi="Arial" w:cs="Arial"/>
          <w:szCs w:val="24"/>
        </w:rPr>
        <w:t>A doktori iskolák minőségbiztosítási rendszereivel kapcsolatos legfontosabb alapelvek:</w:t>
      </w:r>
    </w:p>
    <w:p w14:paraId="753BE4DC" w14:textId="77777777" w:rsidR="0034664C" w:rsidRPr="00E518F2" w:rsidRDefault="0034664C" w:rsidP="0034664C">
      <w:pPr>
        <w:pStyle w:val="Szvegtrzs"/>
        <w:rPr>
          <w:rFonts w:ascii="Arial" w:hAnsi="Arial" w:cs="Arial"/>
          <w:szCs w:val="24"/>
        </w:rPr>
      </w:pPr>
    </w:p>
    <w:p w14:paraId="15C7B62C" w14:textId="77777777"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 </w:t>
      </w:r>
      <w:r w:rsidRPr="00E518F2">
        <w:rPr>
          <w:rFonts w:ascii="Arial" w:hAnsi="Arial" w:cs="Arial"/>
          <w:i/>
          <w:sz w:val="24"/>
          <w:szCs w:val="24"/>
        </w:rPr>
        <w:t>szakmai kontrol</w:t>
      </w:r>
      <w:r w:rsidRPr="00E518F2">
        <w:rPr>
          <w:rFonts w:ascii="Arial" w:hAnsi="Arial" w:cs="Arial"/>
          <w:sz w:val="24"/>
          <w:szCs w:val="24"/>
        </w:rPr>
        <w:t xml:space="preserve"> és minőségközpontúság elve: a doktori képzés és fokozatszerzés teljes folyamatán keresztül érvényesíteni kell a nemzetközi és hazai tudományos közvélemény ellenőrzését.</w:t>
      </w:r>
    </w:p>
    <w:p w14:paraId="29A47F57" w14:textId="03906B5B"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 </w:t>
      </w:r>
      <w:r w:rsidRPr="00E518F2">
        <w:rPr>
          <w:rFonts w:ascii="Arial" w:hAnsi="Arial" w:cs="Arial"/>
          <w:i/>
          <w:sz w:val="24"/>
          <w:szCs w:val="24"/>
        </w:rPr>
        <w:t xml:space="preserve">nyilvánosság </w:t>
      </w:r>
      <w:r w:rsidRPr="00E518F2">
        <w:rPr>
          <w:rFonts w:ascii="Arial" w:hAnsi="Arial" w:cs="Arial"/>
          <w:sz w:val="24"/>
          <w:szCs w:val="24"/>
        </w:rPr>
        <w:t xml:space="preserve">elve: a minőségbiztosítási rendszer főbb fázisai a szakmai és tudományos közvélemény számára széleskörűen nyilvánosak, vagyis a doktori képzés és fokozatszerzés teljes folyamatán keresztül érvényesíteni kell a nyilvánosságot. </w:t>
      </w:r>
    </w:p>
    <w:p w14:paraId="26B5FFC7" w14:textId="18F71E65"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A fokozatszerzés folyamatának minden eseménye megjelenítésre kerül a DI honlapján (szigorlat, munkahelyi vita és nyilvános vita időpontjai). A DI honlapján elérhetőek a nyilvános vitára lead</w:t>
      </w:r>
      <w:r w:rsidR="002F0C08">
        <w:rPr>
          <w:rFonts w:ascii="Arial" w:hAnsi="Arial" w:cs="Arial"/>
          <w:sz w:val="24"/>
          <w:szCs w:val="24"/>
        </w:rPr>
        <w:t xml:space="preserve">ott értekezések és tézisfüzetek. </w:t>
      </w:r>
      <w:r w:rsidRPr="00E518F2">
        <w:rPr>
          <w:rFonts w:ascii="Arial" w:hAnsi="Arial" w:cs="Arial"/>
          <w:sz w:val="24"/>
          <w:szCs w:val="24"/>
        </w:rPr>
        <w:t xml:space="preserve">Az Országos Doktori Tanács honlapján meghirdetésre kerülnek a nyilvános viták időpontja és feltöltésre kerülnek a fokozatot szerzettek értekezései és tézisfüzetei. </w:t>
      </w:r>
    </w:p>
    <w:p w14:paraId="2F224099" w14:textId="77777777"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 </w:t>
      </w:r>
      <w:r w:rsidRPr="00E518F2">
        <w:rPr>
          <w:rFonts w:ascii="Arial" w:hAnsi="Arial" w:cs="Arial"/>
          <w:i/>
          <w:sz w:val="24"/>
          <w:szCs w:val="24"/>
        </w:rPr>
        <w:t xml:space="preserve">tudományetikai </w:t>
      </w:r>
      <w:r w:rsidRPr="00E518F2">
        <w:rPr>
          <w:rFonts w:ascii="Arial" w:hAnsi="Arial" w:cs="Arial"/>
          <w:sz w:val="24"/>
          <w:szCs w:val="24"/>
        </w:rPr>
        <w:t>követelmények figyelembevételének elve: a minőségirányítási rendszer kialakítása és működtetése során érvényesíteni kell a MTA Tudományetikai Bizottságának vonatkozó állásfoglalásait.</w:t>
      </w:r>
    </w:p>
    <w:p w14:paraId="5014F61D" w14:textId="77777777"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 </w:t>
      </w:r>
      <w:r w:rsidRPr="00E518F2">
        <w:rPr>
          <w:rFonts w:ascii="Arial" w:hAnsi="Arial" w:cs="Arial"/>
          <w:i/>
          <w:sz w:val="24"/>
          <w:szCs w:val="24"/>
        </w:rPr>
        <w:t>visszacsatolás</w:t>
      </w:r>
      <w:r w:rsidRPr="00E518F2">
        <w:rPr>
          <w:rFonts w:ascii="Arial" w:hAnsi="Arial" w:cs="Arial"/>
          <w:sz w:val="24"/>
          <w:szCs w:val="24"/>
        </w:rPr>
        <w:t xml:space="preserve"> elve: a DI működésének érintettjei, tehát a doktori képzésben részt vevő oktatók, témavezetők és a doktori iskola különböző testületeinek tagjai folyamatos visszajelzést kapnak tevékenységük színvonaláról, továbbá lehetőségük van tapasztalataik visszacsatolására. </w:t>
      </w:r>
    </w:p>
    <w:p w14:paraId="4F3289C8" w14:textId="77777777" w:rsidR="0034664C"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A szellemi tulajdon védelmének elve: a doktori képzés teljes összhangban áll az Európai Unió és Magyarország szellemi tulajdon védelmére vonatkozó jogszabályaival.</w:t>
      </w:r>
    </w:p>
    <w:p w14:paraId="60DC8FED" w14:textId="77777777" w:rsidR="006C73CE" w:rsidRPr="00E518F2" w:rsidRDefault="006C73CE" w:rsidP="006C73CE">
      <w:pPr>
        <w:widowControl w:val="0"/>
        <w:jc w:val="both"/>
        <w:rPr>
          <w:rFonts w:ascii="Arial" w:hAnsi="Arial" w:cs="Arial"/>
          <w:sz w:val="24"/>
          <w:szCs w:val="24"/>
        </w:rPr>
      </w:pPr>
    </w:p>
    <w:p w14:paraId="088A61E0" w14:textId="77777777"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Az </w:t>
      </w:r>
      <w:r w:rsidRPr="00E518F2">
        <w:rPr>
          <w:rFonts w:ascii="Arial" w:hAnsi="Arial" w:cs="Arial"/>
          <w:i/>
          <w:sz w:val="24"/>
          <w:szCs w:val="24"/>
        </w:rPr>
        <w:t>egyéni felelősség</w:t>
      </w:r>
      <w:r w:rsidRPr="00E518F2">
        <w:rPr>
          <w:rFonts w:ascii="Arial" w:hAnsi="Arial" w:cs="Arial"/>
          <w:sz w:val="24"/>
          <w:szCs w:val="24"/>
        </w:rPr>
        <w:t xml:space="preserve"> érvényesítésének elve: a doktori képzésben egyértelműen átlátható, hogy kinek mi a feladata és felelősségi köre.</w:t>
      </w:r>
    </w:p>
    <w:p w14:paraId="3FD97BA2" w14:textId="77777777" w:rsidR="0034664C" w:rsidRPr="00E518F2" w:rsidRDefault="0034664C" w:rsidP="0034664C">
      <w:pPr>
        <w:widowControl w:val="0"/>
        <w:numPr>
          <w:ilvl w:val="0"/>
          <w:numId w:val="47"/>
        </w:numPr>
        <w:autoSpaceDE w:val="0"/>
        <w:autoSpaceDN w:val="0"/>
        <w:adjustRightInd w:val="0"/>
        <w:jc w:val="both"/>
        <w:rPr>
          <w:rFonts w:ascii="Arial" w:hAnsi="Arial" w:cs="Arial"/>
          <w:sz w:val="24"/>
          <w:szCs w:val="24"/>
        </w:rPr>
      </w:pPr>
      <w:r w:rsidRPr="00E518F2">
        <w:rPr>
          <w:rFonts w:ascii="Arial" w:hAnsi="Arial" w:cs="Arial"/>
          <w:sz w:val="24"/>
          <w:szCs w:val="24"/>
        </w:rPr>
        <w:t xml:space="preserve">A folyamatok </w:t>
      </w:r>
      <w:r w:rsidRPr="00E518F2">
        <w:rPr>
          <w:rFonts w:ascii="Arial" w:hAnsi="Arial" w:cs="Arial"/>
          <w:i/>
          <w:sz w:val="24"/>
          <w:szCs w:val="24"/>
        </w:rPr>
        <w:t>dokumentálás</w:t>
      </w:r>
      <w:r w:rsidRPr="00E518F2">
        <w:rPr>
          <w:rFonts w:ascii="Arial" w:hAnsi="Arial" w:cs="Arial"/>
          <w:sz w:val="24"/>
          <w:szCs w:val="24"/>
        </w:rPr>
        <w:t xml:space="preserve">ának elve: </w:t>
      </w:r>
      <w:r w:rsidRPr="00E518F2">
        <w:rPr>
          <w:rFonts w:ascii="Arial" w:eastAsia="Calibri" w:hAnsi="Arial" w:cs="Arial"/>
          <w:sz w:val="24"/>
          <w:szCs w:val="24"/>
        </w:rPr>
        <w:t>A doktori képzéssel és fokozatszerzéssel kapcsolatos valamennyi döntési pontról dokumentáció készül, ugyanakkor a DI törekvése, hogy a minőségirányítási rendszer működtetésével minimálisan adminisztratív terhet rójon a képzésben és a fokozatszerzési eljárásokban részt vevő oktatókra és kutatókra.</w:t>
      </w:r>
    </w:p>
    <w:p w14:paraId="1568C49B" w14:textId="77777777" w:rsidR="0034664C" w:rsidRPr="00E518F2" w:rsidRDefault="0034664C" w:rsidP="0034664C">
      <w:pPr>
        <w:rPr>
          <w:rFonts w:ascii="Arial" w:hAnsi="Arial" w:cs="Arial"/>
          <w:sz w:val="24"/>
          <w:szCs w:val="24"/>
        </w:rPr>
      </w:pPr>
    </w:p>
    <w:p w14:paraId="6F4B1E1C" w14:textId="77777777" w:rsidR="0034664C" w:rsidRPr="00E518F2" w:rsidRDefault="0034664C" w:rsidP="0034664C">
      <w:pPr>
        <w:spacing w:before="200" w:after="40"/>
        <w:jc w:val="both"/>
        <w:rPr>
          <w:rFonts w:ascii="Arial" w:hAnsi="Arial" w:cs="Arial"/>
          <w:b/>
          <w:sz w:val="24"/>
          <w:szCs w:val="24"/>
        </w:rPr>
      </w:pPr>
      <w:r w:rsidRPr="000E7CC9">
        <w:rPr>
          <w:rFonts w:ascii="Arial" w:hAnsi="Arial" w:cs="Arial"/>
          <w:b/>
          <w:sz w:val="24"/>
          <w:szCs w:val="24"/>
        </w:rPr>
        <w:t>6.</w:t>
      </w:r>
      <w:r w:rsidRPr="00E518F2">
        <w:rPr>
          <w:rFonts w:ascii="Arial" w:hAnsi="Arial" w:cs="Arial"/>
          <w:b/>
          <w:sz w:val="24"/>
          <w:szCs w:val="24"/>
        </w:rPr>
        <w:t xml:space="preserve"> A minőségbiztosítási politikát a gyakorlatba átültető eljárások hatékonyan biztosítják a felsőoktatási és tudományos élet tisztességének és szabadságának védelmét, valamint a csalás, az intolerancia és a diszkrimináció elleni fellépést.</w:t>
      </w:r>
    </w:p>
    <w:p w14:paraId="2FCF1408"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A doktori iskolák minőségbiztosítási rendszerei és/eljárásai összhangban kerülnek kialakításra az egyetem minőségbiztosítási rendszerével. Valamennyi doktori iskola elküldi a minőségbiztosítási rendszerének leírását az intézmény minőségbiztosítási rektori biztosához, konzultálnak, és évente egyszer az ún. kibővített Minőségfejlesztési Bizottság ülésén áttekintik a legjobb gyakorlatot a doktori iskolák tekintetében.</w:t>
      </w:r>
    </w:p>
    <w:p w14:paraId="36403420"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 xml:space="preserve">Valamennyi doktori iskolában plágium nyilatkozatot kérnek a doktorandusztól, illetve az értekezésnél az intézményben szokásos vizsgálatot is kötelező elvégezni! </w:t>
      </w:r>
    </w:p>
    <w:p w14:paraId="581C7276"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Az esetlegesen felmerülő tudományetikai kérdésekben a Debreceni Egyetem Etikai Kódexe előírásai alapján kell eljárni.</w:t>
      </w:r>
    </w:p>
    <w:p w14:paraId="565FF39B" w14:textId="77777777" w:rsidR="0034664C" w:rsidRPr="00E518F2" w:rsidRDefault="0034664C" w:rsidP="0034664C">
      <w:pPr>
        <w:spacing w:before="200" w:after="40"/>
        <w:jc w:val="both"/>
        <w:rPr>
          <w:rFonts w:ascii="Arial" w:hAnsi="Arial" w:cs="Arial"/>
          <w:sz w:val="24"/>
          <w:szCs w:val="24"/>
        </w:rPr>
      </w:pPr>
    </w:p>
    <w:p w14:paraId="3A1159E0" w14:textId="77777777" w:rsidR="0034664C" w:rsidRPr="00E518F2" w:rsidRDefault="0034664C" w:rsidP="0034664C">
      <w:pPr>
        <w:rPr>
          <w:rFonts w:ascii="Arial" w:hAnsi="Arial" w:cs="Arial"/>
          <w:sz w:val="24"/>
          <w:szCs w:val="24"/>
        </w:rPr>
      </w:pPr>
    </w:p>
    <w:p w14:paraId="46B1B4AD" w14:textId="77777777" w:rsidR="0034664C" w:rsidRPr="00E518F2" w:rsidRDefault="0034664C" w:rsidP="0034664C">
      <w:pPr>
        <w:rPr>
          <w:rFonts w:ascii="Arial" w:hAnsi="Arial" w:cs="Arial"/>
          <w:sz w:val="24"/>
          <w:szCs w:val="24"/>
        </w:rPr>
      </w:pPr>
    </w:p>
    <w:p w14:paraId="2A6D2392" w14:textId="77777777" w:rsidR="0034664C" w:rsidRPr="00E518F2" w:rsidRDefault="0034664C" w:rsidP="0034664C">
      <w:pPr>
        <w:rPr>
          <w:rFonts w:ascii="Arial" w:hAnsi="Arial" w:cs="Arial"/>
          <w:sz w:val="24"/>
          <w:szCs w:val="24"/>
        </w:rPr>
      </w:pPr>
    </w:p>
    <w:p w14:paraId="37FA5FE5" w14:textId="77777777" w:rsidR="0034664C" w:rsidRPr="00E518F2" w:rsidRDefault="0034664C" w:rsidP="0034664C">
      <w:pPr>
        <w:spacing w:before="200" w:after="40"/>
        <w:jc w:val="both"/>
        <w:rPr>
          <w:rFonts w:ascii="Arial" w:hAnsi="Arial" w:cs="Arial"/>
          <w:sz w:val="24"/>
          <w:szCs w:val="24"/>
        </w:rPr>
      </w:pPr>
    </w:p>
    <w:p w14:paraId="1B3DB573"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A doktori iskolák elégedettségi méréseihez javasolt kérdőíveket jelen melléklet tartalmazza.</w:t>
      </w:r>
    </w:p>
    <w:p w14:paraId="2966CDC7" w14:textId="77777777" w:rsidR="0034664C" w:rsidRPr="00E518F2" w:rsidRDefault="0034664C" w:rsidP="0034664C">
      <w:pPr>
        <w:spacing w:line="360" w:lineRule="auto"/>
        <w:rPr>
          <w:rFonts w:ascii="Arial" w:hAnsi="Arial" w:cs="Arial"/>
          <w:sz w:val="24"/>
          <w:szCs w:val="24"/>
        </w:rPr>
      </w:pPr>
      <w:r w:rsidRPr="00E518F2">
        <w:rPr>
          <w:rFonts w:ascii="Arial" w:hAnsi="Arial" w:cs="Arial"/>
          <w:sz w:val="24"/>
          <w:szCs w:val="24"/>
        </w:rPr>
        <w:br w:type="page"/>
      </w:r>
    </w:p>
    <w:p w14:paraId="67F10C54" w14:textId="77777777" w:rsidR="0034664C" w:rsidRPr="00E518F2" w:rsidRDefault="00450F9B" w:rsidP="0034664C">
      <w:pPr>
        <w:spacing w:line="360" w:lineRule="auto"/>
        <w:rPr>
          <w:rFonts w:ascii="Arial" w:hAnsi="Arial" w:cs="Arial"/>
          <w:noProof/>
          <w:sz w:val="24"/>
          <w:szCs w:val="24"/>
        </w:rPr>
      </w:pPr>
      <w:r w:rsidRPr="0034664C">
        <w:rPr>
          <w:rFonts w:ascii="Arial" w:hAnsi="Arial" w:cs="Arial"/>
          <w:noProof/>
          <w:sz w:val="24"/>
          <w:szCs w:val="24"/>
        </w:rPr>
        <w:drawing>
          <wp:inline distT="0" distB="0" distL="0" distR="0" wp14:anchorId="4A3EF6D6" wp14:editId="6C903A98">
            <wp:extent cx="5429250" cy="7553325"/>
            <wp:effectExtent l="0" t="0" r="0" b="0"/>
            <wp:docPr id="1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29">
                      <a:extLst>
                        <a:ext uri="{28A0092B-C50C-407E-A947-70E740481C1C}">
                          <a14:useLocalDpi xmlns:a14="http://schemas.microsoft.com/office/drawing/2010/main" val="0"/>
                        </a:ext>
                      </a:extLst>
                    </a:blip>
                    <a:srcRect l="28439" t="2116" r="28737" b="2380"/>
                    <a:stretch>
                      <a:fillRect/>
                    </a:stretch>
                  </pic:blipFill>
                  <pic:spPr bwMode="auto">
                    <a:xfrm>
                      <a:off x="0" y="0"/>
                      <a:ext cx="5429250" cy="7553325"/>
                    </a:xfrm>
                    <a:prstGeom prst="rect">
                      <a:avLst/>
                    </a:prstGeom>
                    <a:noFill/>
                    <a:ln>
                      <a:noFill/>
                    </a:ln>
                  </pic:spPr>
                </pic:pic>
              </a:graphicData>
            </a:graphic>
          </wp:inline>
        </w:drawing>
      </w:r>
    </w:p>
    <w:p w14:paraId="2572E5D5" w14:textId="77777777" w:rsidR="0034664C" w:rsidRPr="00E518F2" w:rsidRDefault="0034664C" w:rsidP="0034664C">
      <w:pPr>
        <w:spacing w:line="360" w:lineRule="auto"/>
        <w:rPr>
          <w:rFonts w:ascii="Arial" w:hAnsi="Arial" w:cs="Arial"/>
          <w:noProof/>
          <w:sz w:val="24"/>
          <w:szCs w:val="24"/>
        </w:rPr>
      </w:pPr>
    </w:p>
    <w:p w14:paraId="43E7E4C2" w14:textId="77777777" w:rsidR="0034664C" w:rsidRPr="00E518F2" w:rsidRDefault="0034664C" w:rsidP="0034664C">
      <w:pPr>
        <w:spacing w:line="360" w:lineRule="auto"/>
        <w:rPr>
          <w:rFonts w:ascii="Arial" w:hAnsi="Arial" w:cs="Arial"/>
          <w:noProof/>
          <w:sz w:val="24"/>
          <w:szCs w:val="24"/>
        </w:rPr>
      </w:pPr>
    </w:p>
    <w:p w14:paraId="323FD226" w14:textId="77777777" w:rsidR="0034664C" w:rsidRPr="00E518F2" w:rsidRDefault="0034664C" w:rsidP="0034664C">
      <w:pPr>
        <w:spacing w:line="360" w:lineRule="auto"/>
        <w:rPr>
          <w:rFonts w:ascii="Arial" w:hAnsi="Arial" w:cs="Arial"/>
          <w:noProof/>
          <w:sz w:val="24"/>
          <w:szCs w:val="24"/>
        </w:rPr>
      </w:pPr>
    </w:p>
    <w:p w14:paraId="556DD651" w14:textId="77777777" w:rsidR="0034664C" w:rsidRPr="00E518F2" w:rsidRDefault="0034664C" w:rsidP="0034664C">
      <w:pPr>
        <w:spacing w:line="360" w:lineRule="auto"/>
        <w:rPr>
          <w:rFonts w:ascii="Arial" w:hAnsi="Arial" w:cs="Arial"/>
          <w:noProof/>
          <w:sz w:val="24"/>
          <w:szCs w:val="24"/>
        </w:rPr>
      </w:pPr>
    </w:p>
    <w:p w14:paraId="71C3CB72" w14:textId="77777777" w:rsidR="0034664C" w:rsidRPr="00E518F2" w:rsidRDefault="00450F9B" w:rsidP="0034664C">
      <w:pPr>
        <w:spacing w:line="360" w:lineRule="auto"/>
        <w:rPr>
          <w:rFonts w:ascii="Arial" w:hAnsi="Arial" w:cs="Arial"/>
          <w:noProof/>
          <w:sz w:val="24"/>
          <w:szCs w:val="24"/>
        </w:rPr>
      </w:pPr>
      <w:r w:rsidRPr="0034664C">
        <w:rPr>
          <w:rFonts w:ascii="Arial" w:hAnsi="Arial" w:cs="Arial"/>
          <w:noProof/>
          <w:sz w:val="24"/>
          <w:szCs w:val="24"/>
        </w:rPr>
        <w:drawing>
          <wp:inline distT="0" distB="0" distL="0" distR="0" wp14:anchorId="7424C4AA" wp14:editId="419999E1">
            <wp:extent cx="5324475" cy="7553325"/>
            <wp:effectExtent l="0" t="0" r="0" b="0"/>
            <wp:docPr id="1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30">
                      <a:extLst>
                        <a:ext uri="{28A0092B-C50C-407E-A947-70E740481C1C}">
                          <a14:useLocalDpi xmlns:a14="http://schemas.microsoft.com/office/drawing/2010/main" val="0"/>
                        </a:ext>
                      </a:extLst>
                    </a:blip>
                    <a:srcRect l="7275" t="2116" r="50562" b="2116"/>
                    <a:stretch>
                      <a:fillRect/>
                    </a:stretch>
                  </pic:blipFill>
                  <pic:spPr bwMode="auto">
                    <a:xfrm>
                      <a:off x="0" y="0"/>
                      <a:ext cx="5324475" cy="7553325"/>
                    </a:xfrm>
                    <a:prstGeom prst="rect">
                      <a:avLst/>
                    </a:prstGeom>
                    <a:noFill/>
                    <a:ln>
                      <a:noFill/>
                    </a:ln>
                  </pic:spPr>
                </pic:pic>
              </a:graphicData>
            </a:graphic>
          </wp:inline>
        </w:drawing>
      </w:r>
    </w:p>
    <w:p w14:paraId="7F60D570" w14:textId="77777777" w:rsidR="0034664C" w:rsidRPr="00E518F2" w:rsidRDefault="0034664C" w:rsidP="0034664C">
      <w:pPr>
        <w:spacing w:line="360" w:lineRule="auto"/>
        <w:rPr>
          <w:rFonts w:ascii="Arial" w:hAnsi="Arial" w:cs="Arial"/>
          <w:noProof/>
          <w:sz w:val="24"/>
          <w:szCs w:val="24"/>
        </w:rPr>
      </w:pPr>
    </w:p>
    <w:p w14:paraId="40E921CC" w14:textId="77777777" w:rsidR="0034664C" w:rsidRPr="00E518F2" w:rsidRDefault="0034664C" w:rsidP="0034664C">
      <w:pPr>
        <w:spacing w:line="360" w:lineRule="auto"/>
        <w:rPr>
          <w:rFonts w:ascii="Arial" w:hAnsi="Arial" w:cs="Arial"/>
          <w:noProof/>
          <w:sz w:val="24"/>
          <w:szCs w:val="24"/>
        </w:rPr>
      </w:pPr>
    </w:p>
    <w:p w14:paraId="4AC26F8B" w14:textId="77777777" w:rsidR="0034664C" w:rsidRPr="00E518F2" w:rsidRDefault="0034664C" w:rsidP="0034664C">
      <w:pPr>
        <w:spacing w:line="360" w:lineRule="auto"/>
        <w:rPr>
          <w:rFonts w:ascii="Arial" w:hAnsi="Arial" w:cs="Arial"/>
          <w:noProof/>
          <w:sz w:val="24"/>
          <w:szCs w:val="24"/>
        </w:rPr>
      </w:pPr>
    </w:p>
    <w:p w14:paraId="203DF892" w14:textId="77777777" w:rsidR="0034664C" w:rsidRPr="00E518F2" w:rsidRDefault="0034664C" w:rsidP="0034664C">
      <w:pPr>
        <w:spacing w:line="360" w:lineRule="auto"/>
        <w:rPr>
          <w:rFonts w:ascii="Arial" w:hAnsi="Arial" w:cs="Arial"/>
          <w:noProof/>
          <w:sz w:val="24"/>
          <w:szCs w:val="24"/>
        </w:rPr>
      </w:pPr>
    </w:p>
    <w:p w14:paraId="0475C10D" w14:textId="77777777" w:rsidR="0034664C" w:rsidRPr="00E518F2" w:rsidRDefault="0034664C" w:rsidP="0034664C">
      <w:pPr>
        <w:spacing w:line="360" w:lineRule="auto"/>
        <w:rPr>
          <w:rFonts w:ascii="Arial" w:hAnsi="Arial" w:cs="Arial"/>
          <w:noProof/>
          <w:sz w:val="24"/>
          <w:szCs w:val="24"/>
        </w:rPr>
      </w:pPr>
    </w:p>
    <w:p w14:paraId="347BB231" w14:textId="77777777" w:rsidR="0034664C" w:rsidRPr="00E518F2" w:rsidRDefault="0034664C" w:rsidP="0034664C">
      <w:pPr>
        <w:spacing w:line="360" w:lineRule="auto"/>
        <w:rPr>
          <w:rFonts w:ascii="Arial" w:hAnsi="Arial" w:cs="Arial"/>
          <w:noProof/>
          <w:sz w:val="24"/>
          <w:szCs w:val="24"/>
        </w:rPr>
      </w:pPr>
    </w:p>
    <w:p w14:paraId="086FCA8F" w14:textId="77777777" w:rsidR="0034664C" w:rsidRPr="00E518F2" w:rsidRDefault="00450F9B" w:rsidP="0034664C">
      <w:pPr>
        <w:spacing w:line="360" w:lineRule="auto"/>
        <w:rPr>
          <w:rFonts w:ascii="Arial" w:hAnsi="Arial" w:cs="Arial"/>
          <w:noProof/>
          <w:sz w:val="24"/>
          <w:szCs w:val="24"/>
        </w:rPr>
      </w:pPr>
      <w:r w:rsidRPr="0034664C">
        <w:rPr>
          <w:rFonts w:ascii="Arial" w:hAnsi="Arial" w:cs="Arial"/>
          <w:noProof/>
          <w:sz w:val="24"/>
          <w:szCs w:val="24"/>
        </w:rPr>
        <w:drawing>
          <wp:inline distT="0" distB="0" distL="0" distR="0" wp14:anchorId="3CB12AC6" wp14:editId="73C2C631">
            <wp:extent cx="5372100" cy="7553325"/>
            <wp:effectExtent l="0" t="0" r="0" b="0"/>
            <wp:docPr id="2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0">
                      <a:extLst>
                        <a:ext uri="{28A0092B-C50C-407E-A947-70E740481C1C}">
                          <a14:useLocalDpi xmlns:a14="http://schemas.microsoft.com/office/drawing/2010/main" val="0"/>
                        </a:ext>
                      </a:extLst>
                    </a:blip>
                    <a:srcRect l="50266" t="1585" r="7077" b="2380"/>
                    <a:stretch>
                      <a:fillRect/>
                    </a:stretch>
                  </pic:blipFill>
                  <pic:spPr bwMode="auto">
                    <a:xfrm>
                      <a:off x="0" y="0"/>
                      <a:ext cx="5372100" cy="7553325"/>
                    </a:xfrm>
                    <a:prstGeom prst="rect">
                      <a:avLst/>
                    </a:prstGeom>
                    <a:noFill/>
                    <a:ln>
                      <a:noFill/>
                    </a:ln>
                  </pic:spPr>
                </pic:pic>
              </a:graphicData>
            </a:graphic>
          </wp:inline>
        </w:drawing>
      </w:r>
    </w:p>
    <w:p w14:paraId="43BA91BD" w14:textId="77777777" w:rsidR="0034664C" w:rsidRPr="00E518F2" w:rsidRDefault="0034664C" w:rsidP="0034664C">
      <w:pPr>
        <w:spacing w:line="360" w:lineRule="auto"/>
        <w:rPr>
          <w:rFonts w:ascii="Arial" w:hAnsi="Arial" w:cs="Arial"/>
          <w:noProof/>
          <w:sz w:val="24"/>
          <w:szCs w:val="24"/>
        </w:rPr>
      </w:pPr>
    </w:p>
    <w:p w14:paraId="6775C591" w14:textId="77777777" w:rsidR="0034664C" w:rsidRPr="00E518F2" w:rsidRDefault="0034664C" w:rsidP="0034664C">
      <w:pPr>
        <w:spacing w:line="360" w:lineRule="auto"/>
        <w:rPr>
          <w:rFonts w:ascii="Arial" w:hAnsi="Arial" w:cs="Arial"/>
          <w:noProof/>
          <w:sz w:val="24"/>
          <w:szCs w:val="24"/>
        </w:rPr>
      </w:pPr>
    </w:p>
    <w:p w14:paraId="2C293793" w14:textId="77777777" w:rsidR="0034664C" w:rsidRPr="00E518F2" w:rsidRDefault="0034664C" w:rsidP="0034664C">
      <w:pPr>
        <w:spacing w:line="360" w:lineRule="auto"/>
        <w:rPr>
          <w:rFonts w:ascii="Arial" w:hAnsi="Arial" w:cs="Arial"/>
          <w:noProof/>
          <w:sz w:val="24"/>
          <w:szCs w:val="24"/>
        </w:rPr>
      </w:pPr>
    </w:p>
    <w:p w14:paraId="4445CB75" w14:textId="77777777" w:rsidR="0034664C" w:rsidRPr="00E518F2" w:rsidRDefault="0034664C" w:rsidP="0034664C">
      <w:pPr>
        <w:spacing w:line="360" w:lineRule="auto"/>
        <w:rPr>
          <w:rFonts w:ascii="Arial" w:hAnsi="Arial" w:cs="Arial"/>
          <w:noProof/>
          <w:sz w:val="24"/>
          <w:szCs w:val="24"/>
        </w:rPr>
      </w:pPr>
    </w:p>
    <w:p w14:paraId="449B252A" w14:textId="77777777" w:rsidR="0034664C" w:rsidRPr="00E518F2" w:rsidRDefault="0034664C" w:rsidP="0034664C">
      <w:pPr>
        <w:spacing w:line="360" w:lineRule="auto"/>
        <w:rPr>
          <w:rFonts w:ascii="Arial" w:hAnsi="Arial" w:cs="Arial"/>
          <w:noProof/>
          <w:sz w:val="24"/>
          <w:szCs w:val="24"/>
        </w:rPr>
      </w:pPr>
    </w:p>
    <w:p w14:paraId="0EED980C" w14:textId="77777777" w:rsidR="0034664C" w:rsidRPr="00E518F2" w:rsidRDefault="00450F9B" w:rsidP="0034664C">
      <w:pPr>
        <w:spacing w:line="360" w:lineRule="auto"/>
        <w:rPr>
          <w:rFonts w:ascii="Arial" w:hAnsi="Arial" w:cs="Arial"/>
          <w:noProof/>
          <w:sz w:val="24"/>
          <w:szCs w:val="24"/>
        </w:rPr>
      </w:pPr>
      <w:r w:rsidRPr="0034664C">
        <w:rPr>
          <w:rFonts w:ascii="Arial" w:hAnsi="Arial" w:cs="Arial"/>
          <w:noProof/>
          <w:sz w:val="24"/>
          <w:szCs w:val="24"/>
        </w:rPr>
        <w:drawing>
          <wp:inline distT="0" distB="0" distL="0" distR="0" wp14:anchorId="123A44F5" wp14:editId="607427EB">
            <wp:extent cx="5324475" cy="7553325"/>
            <wp:effectExtent l="0" t="0" r="0" b="0"/>
            <wp:docPr id="2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31">
                      <a:extLst>
                        <a:ext uri="{28A0092B-C50C-407E-A947-70E740481C1C}">
                          <a14:useLocalDpi xmlns:a14="http://schemas.microsoft.com/office/drawing/2010/main" val="0"/>
                        </a:ext>
                      </a:extLst>
                    </a:blip>
                    <a:srcRect l="28604" t="1323" r="28737" b="1851"/>
                    <a:stretch>
                      <a:fillRect/>
                    </a:stretch>
                  </pic:blipFill>
                  <pic:spPr bwMode="auto">
                    <a:xfrm>
                      <a:off x="0" y="0"/>
                      <a:ext cx="5324475" cy="7553325"/>
                    </a:xfrm>
                    <a:prstGeom prst="rect">
                      <a:avLst/>
                    </a:prstGeom>
                    <a:noFill/>
                    <a:ln>
                      <a:noFill/>
                    </a:ln>
                  </pic:spPr>
                </pic:pic>
              </a:graphicData>
            </a:graphic>
          </wp:inline>
        </w:drawing>
      </w:r>
    </w:p>
    <w:p w14:paraId="4BEECB64" w14:textId="77777777" w:rsidR="0034664C" w:rsidRPr="00E518F2" w:rsidRDefault="0034664C" w:rsidP="0034664C">
      <w:pPr>
        <w:spacing w:line="360" w:lineRule="auto"/>
        <w:rPr>
          <w:rFonts w:ascii="Arial" w:hAnsi="Arial" w:cs="Arial"/>
          <w:sz w:val="24"/>
          <w:szCs w:val="24"/>
        </w:rPr>
      </w:pPr>
    </w:p>
    <w:p w14:paraId="22FD9CA9" w14:textId="77777777" w:rsidR="0034664C" w:rsidRPr="00E518F2" w:rsidRDefault="0034664C" w:rsidP="0034664C">
      <w:pPr>
        <w:pStyle w:val="Cmsor1"/>
        <w:numPr>
          <w:ilvl w:val="0"/>
          <w:numId w:val="0"/>
        </w:numPr>
        <w:jc w:val="left"/>
        <w:rPr>
          <w:rFonts w:ascii="Arial" w:hAnsi="Arial" w:cs="Arial"/>
          <w:sz w:val="24"/>
          <w:szCs w:val="24"/>
        </w:rPr>
      </w:pPr>
    </w:p>
    <w:p w14:paraId="766FD75B" w14:textId="77777777" w:rsidR="0034664C" w:rsidRPr="00E518F2" w:rsidRDefault="0034664C" w:rsidP="0034664C">
      <w:pPr>
        <w:rPr>
          <w:lang w:val="x-none" w:eastAsia="x-none"/>
        </w:rPr>
      </w:pPr>
    </w:p>
    <w:p w14:paraId="3BA5C7B4" w14:textId="77777777" w:rsidR="0034664C" w:rsidRPr="00E518F2" w:rsidRDefault="0034664C" w:rsidP="0034664C">
      <w:pPr>
        <w:rPr>
          <w:lang w:val="x-none" w:eastAsia="x-none"/>
        </w:rPr>
      </w:pPr>
    </w:p>
    <w:p w14:paraId="61EB11CA" w14:textId="77777777" w:rsidR="0034664C" w:rsidRPr="00E518F2" w:rsidRDefault="0034664C" w:rsidP="0034664C">
      <w:pPr>
        <w:rPr>
          <w:lang w:val="x-none" w:eastAsia="x-none"/>
        </w:rPr>
      </w:pPr>
    </w:p>
    <w:p w14:paraId="12166494" w14:textId="77777777" w:rsidR="0034664C" w:rsidRPr="00E518F2" w:rsidRDefault="0034664C" w:rsidP="0034664C">
      <w:pPr>
        <w:rPr>
          <w:lang w:val="x-none" w:eastAsia="x-none"/>
        </w:rPr>
      </w:pPr>
    </w:p>
    <w:p w14:paraId="001D2E5A" w14:textId="77777777" w:rsidR="0034664C" w:rsidRPr="00E518F2" w:rsidRDefault="00450F9B" w:rsidP="0034664C">
      <w:pPr>
        <w:rPr>
          <w:lang w:val="x-none" w:eastAsia="x-none"/>
        </w:rPr>
      </w:pPr>
      <w:r w:rsidRPr="0034664C">
        <w:rPr>
          <w:rFonts w:ascii="Arial" w:hAnsi="Arial" w:cs="Arial"/>
          <w:noProof/>
          <w:sz w:val="24"/>
          <w:szCs w:val="24"/>
        </w:rPr>
        <w:drawing>
          <wp:inline distT="0" distB="0" distL="0" distR="0" wp14:anchorId="632C560F" wp14:editId="36EE68AC">
            <wp:extent cx="5362575" cy="7553325"/>
            <wp:effectExtent l="0" t="0" r="0" b="0"/>
            <wp:docPr id="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2">
                      <a:extLst>
                        <a:ext uri="{28A0092B-C50C-407E-A947-70E740481C1C}">
                          <a14:useLocalDpi xmlns:a14="http://schemas.microsoft.com/office/drawing/2010/main" val="0"/>
                        </a:ext>
                      </a:extLst>
                    </a:blip>
                    <a:srcRect l="28439" t="1797" r="28571" b="1321"/>
                    <a:stretch>
                      <a:fillRect/>
                    </a:stretch>
                  </pic:blipFill>
                  <pic:spPr bwMode="auto">
                    <a:xfrm>
                      <a:off x="0" y="0"/>
                      <a:ext cx="5362575" cy="7553325"/>
                    </a:xfrm>
                    <a:prstGeom prst="rect">
                      <a:avLst/>
                    </a:prstGeom>
                    <a:noFill/>
                    <a:ln>
                      <a:noFill/>
                    </a:ln>
                  </pic:spPr>
                </pic:pic>
              </a:graphicData>
            </a:graphic>
          </wp:inline>
        </w:drawing>
      </w:r>
    </w:p>
    <w:p w14:paraId="7A87E917" w14:textId="77777777" w:rsidR="0034664C" w:rsidRPr="00E518F2" w:rsidRDefault="0034664C" w:rsidP="0034664C">
      <w:pPr>
        <w:rPr>
          <w:lang w:val="x-none" w:eastAsia="x-none"/>
        </w:rPr>
      </w:pPr>
    </w:p>
    <w:p w14:paraId="4B06129D" w14:textId="77777777" w:rsidR="0034664C" w:rsidRPr="00E518F2" w:rsidRDefault="0034664C" w:rsidP="0034664C">
      <w:pPr>
        <w:rPr>
          <w:lang w:val="x-none" w:eastAsia="x-none"/>
        </w:rPr>
      </w:pPr>
    </w:p>
    <w:p w14:paraId="4304F19E" w14:textId="77777777" w:rsidR="0034664C" w:rsidRPr="00E518F2" w:rsidRDefault="0034664C" w:rsidP="0034664C"/>
    <w:p w14:paraId="2FB61969" w14:textId="77777777" w:rsidR="00742188" w:rsidRDefault="00742188" w:rsidP="0034664C">
      <w:pPr>
        <w:jc w:val="both"/>
        <w:rPr>
          <w:lang w:val="x-none" w:eastAsia="x-none"/>
        </w:rPr>
        <w:sectPr w:rsidR="00742188" w:rsidSect="00BD14A7">
          <w:headerReference w:type="default" r:id="rId33"/>
          <w:footerReference w:type="default" r:id="rId34"/>
          <w:pgSz w:w="11906" w:h="16838"/>
          <w:pgMar w:top="1418" w:right="1134" w:bottom="1418" w:left="1134" w:header="709" w:footer="709" w:gutter="0"/>
          <w:cols w:space="708"/>
        </w:sectPr>
      </w:pPr>
    </w:p>
    <w:p w14:paraId="1205D3F0" w14:textId="77777777" w:rsidR="00312D86" w:rsidRDefault="00312D86" w:rsidP="00312D86">
      <w:pPr>
        <w:pStyle w:val="Cmsor1"/>
        <w:numPr>
          <w:ilvl w:val="0"/>
          <w:numId w:val="0"/>
        </w:numPr>
        <w:ind w:left="432"/>
        <w:rPr>
          <w:rFonts w:ascii="Arial" w:hAnsi="Arial" w:cs="Arial"/>
          <w:lang w:val="hu-HU"/>
        </w:rPr>
      </w:pPr>
      <w:bookmarkStart w:id="173" w:name="_Toc51757430"/>
    </w:p>
    <w:p w14:paraId="56177AED" w14:textId="77777777" w:rsidR="00312D86" w:rsidRDefault="00312D86" w:rsidP="00312D86">
      <w:pPr>
        <w:pStyle w:val="Cmsor1"/>
        <w:numPr>
          <w:ilvl w:val="0"/>
          <w:numId w:val="0"/>
        </w:numPr>
        <w:ind w:left="432"/>
        <w:rPr>
          <w:rFonts w:ascii="Arial" w:hAnsi="Arial" w:cs="Arial"/>
          <w:lang w:val="hu-HU"/>
        </w:rPr>
      </w:pPr>
    </w:p>
    <w:p w14:paraId="6462A5E6" w14:textId="77777777" w:rsidR="00312D86" w:rsidRDefault="00312D86" w:rsidP="00312D86">
      <w:pPr>
        <w:pStyle w:val="Cmsor1"/>
        <w:numPr>
          <w:ilvl w:val="0"/>
          <w:numId w:val="0"/>
        </w:numPr>
        <w:ind w:left="432"/>
        <w:rPr>
          <w:rFonts w:ascii="Arial" w:hAnsi="Arial" w:cs="Arial"/>
          <w:lang w:val="hu-HU"/>
        </w:rPr>
      </w:pPr>
    </w:p>
    <w:p w14:paraId="19AFFAE5" w14:textId="77777777" w:rsidR="00312D86" w:rsidRDefault="00312D86" w:rsidP="00312D86">
      <w:pPr>
        <w:pStyle w:val="Cmsor1"/>
        <w:numPr>
          <w:ilvl w:val="0"/>
          <w:numId w:val="0"/>
        </w:numPr>
        <w:ind w:left="432"/>
        <w:rPr>
          <w:rFonts w:ascii="Arial" w:hAnsi="Arial" w:cs="Arial"/>
          <w:lang w:val="hu-HU"/>
        </w:rPr>
      </w:pPr>
    </w:p>
    <w:p w14:paraId="2504D2E8" w14:textId="77777777" w:rsidR="00312D86" w:rsidRDefault="00312D86" w:rsidP="00312D86">
      <w:pPr>
        <w:pStyle w:val="Cmsor1"/>
        <w:numPr>
          <w:ilvl w:val="0"/>
          <w:numId w:val="0"/>
        </w:numPr>
        <w:ind w:left="432"/>
        <w:rPr>
          <w:rFonts w:ascii="Arial" w:hAnsi="Arial" w:cs="Arial"/>
          <w:lang w:val="hu-HU"/>
        </w:rPr>
      </w:pPr>
    </w:p>
    <w:p w14:paraId="409DAD6E" w14:textId="77777777" w:rsidR="00312D86" w:rsidRDefault="00312D86" w:rsidP="00312D86">
      <w:pPr>
        <w:pStyle w:val="Cmsor1"/>
        <w:numPr>
          <w:ilvl w:val="0"/>
          <w:numId w:val="0"/>
        </w:numPr>
        <w:ind w:left="432"/>
        <w:rPr>
          <w:rFonts w:ascii="Arial" w:hAnsi="Arial" w:cs="Arial"/>
          <w:lang w:val="hu-HU"/>
        </w:rPr>
      </w:pPr>
    </w:p>
    <w:p w14:paraId="75E9FD0D" w14:textId="77777777" w:rsidR="00312D86" w:rsidRDefault="00312D86" w:rsidP="00312D86">
      <w:pPr>
        <w:pStyle w:val="Cmsor1"/>
        <w:numPr>
          <w:ilvl w:val="0"/>
          <w:numId w:val="0"/>
        </w:numPr>
        <w:ind w:left="432"/>
        <w:rPr>
          <w:rFonts w:ascii="Arial" w:hAnsi="Arial" w:cs="Arial"/>
          <w:lang w:val="hu-HU"/>
        </w:rPr>
      </w:pPr>
    </w:p>
    <w:p w14:paraId="52C20A59" w14:textId="77777777" w:rsidR="00312D86" w:rsidRDefault="00312D86" w:rsidP="00312D86">
      <w:pPr>
        <w:pStyle w:val="Cmsor1"/>
        <w:numPr>
          <w:ilvl w:val="0"/>
          <w:numId w:val="0"/>
        </w:numPr>
        <w:ind w:left="432"/>
        <w:rPr>
          <w:rFonts w:ascii="Arial" w:hAnsi="Arial" w:cs="Arial"/>
          <w:lang w:val="hu-HU"/>
        </w:rPr>
      </w:pPr>
    </w:p>
    <w:p w14:paraId="3F2C4946" w14:textId="77777777" w:rsidR="00312D86" w:rsidRDefault="00312D86" w:rsidP="00312D86">
      <w:pPr>
        <w:pStyle w:val="Cmsor1"/>
        <w:numPr>
          <w:ilvl w:val="0"/>
          <w:numId w:val="0"/>
        </w:numPr>
        <w:ind w:left="432"/>
        <w:rPr>
          <w:rFonts w:ascii="Arial" w:hAnsi="Arial" w:cs="Arial"/>
          <w:lang w:val="hu-HU"/>
        </w:rPr>
      </w:pPr>
    </w:p>
    <w:p w14:paraId="43E23F47" w14:textId="77777777" w:rsidR="00312D86" w:rsidRDefault="00312D86" w:rsidP="00312D86">
      <w:pPr>
        <w:pStyle w:val="Cmsor1"/>
        <w:numPr>
          <w:ilvl w:val="0"/>
          <w:numId w:val="0"/>
        </w:numPr>
        <w:ind w:left="432"/>
        <w:rPr>
          <w:rFonts w:ascii="Arial" w:hAnsi="Arial" w:cs="Arial"/>
          <w:lang w:val="hu-HU"/>
        </w:rPr>
      </w:pPr>
    </w:p>
    <w:p w14:paraId="36DA0200" w14:textId="77777777" w:rsidR="00312D86" w:rsidRDefault="00312D86" w:rsidP="00312D86">
      <w:pPr>
        <w:pStyle w:val="Cmsor1"/>
        <w:numPr>
          <w:ilvl w:val="0"/>
          <w:numId w:val="0"/>
        </w:numPr>
        <w:ind w:left="432"/>
        <w:rPr>
          <w:rFonts w:ascii="Arial" w:hAnsi="Arial" w:cs="Arial"/>
          <w:lang w:val="hu-HU"/>
        </w:rPr>
      </w:pPr>
    </w:p>
    <w:p w14:paraId="27F00926" w14:textId="77777777" w:rsidR="00312D86" w:rsidRDefault="00312D86" w:rsidP="00312D86">
      <w:pPr>
        <w:pStyle w:val="Cmsor1"/>
        <w:numPr>
          <w:ilvl w:val="0"/>
          <w:numId w:val="0"/>
        </w:numPr>
        <w:ind w:left="432"/>
        <w:rPr>
          <w:rFonts w:ascii="Arial" w:hAnsi="Arial" w:cs="Arial"/>
          <w:lang w:val="hu-HU"/>
        </w:rPr>
      </w:pPr>
    </w:p>
    <w:p w14:paraId="055C4CE0" w14:textId="77777777" w:rsidR="00312D86" w:rsidRDefault="00312D86" w:rsidP="00312D86">
      <w:pPr>
        <w:pStyle w:val="Cmsor1"/>
        <w:numPr>
          <w:ilvl w:val="0"/>
          <w:numId w:val="0"/>
        </w:numPr>
        <w:ind w:left="432"/>
        <w:rPr>
          <w:rFonts w:ascii="Arial" w:hAnsi="Arial" w:cs="Arial"/>
          <w:lang w:val="hu-HU"/>
        </w:rPr>
      </w:pPr>
    </w:p>
    <w:p w14:paraId="3C39043A" w14:textId="304FEDA3" w:rsidR="00742188" w:rsidRPr="00A12635" w:rsidRDefault="00FE7436" w:rsidP="00312D86">
      <w:pPr>
        <w:pStyle w:val="Cmsor1"/>
        <w:numPr>
          <w:ilvl w:val="0"/>
          <w:numId w:val="0"/>
        </w:numPr>
        <w:ind w:left="432"/>
      </w:pPr>
      <w:bookmarkStart w:id="174" w:name="_Toc189553195"/>
      <w:r>
        <w:rPr>
          <w:rStyle w:val="Lbjegyzet-hivatkozs"/>
          <w:rFonts w:ascii="Arial" w:hAnsi="Arial" w:cs="Arial"/>
          <w:lang w:val="hu-HU"/>
        </w:rPr>
        <w:footnoteReference w:id="7"/>
      </w:r>
      <w:r w:rsidR="00345A3E">
        <w:rPr>
          <w:rFonts w:ascii="Arial" w:hAnsi="Arial" w:cs="Arial"/>
          <w:lang w:val="hu-HU"/>
        </w:rPr>
        <w:t xml:space="preserve">, </w:t>
      </w:r>
      <w:r w:rsidR="00345A3E">
        <w:rPr>
          <w:rStyle w:val="Lbjegyzet-hivatkozs"/>
          <w:rFonts w:ascii="Arial" w:hAnsi="Arial" w:cs="Arial"/>
          <w:lang w:val="hu-HU"/>
        </w:rPr>
        <w:footnoteReference w:id="8"/>
      </w:r>
      <w:r w:rsidR="00742188" w:rsidRPr="000F3B9D">
        <w:rPr>
          <w:rFonts w:ascii="Arial" w:hAnsi="Arial" w:cs="Arial"/>
          <w:lang w:val="hu-HU"/>
        </w:rPr>
        <w:t>X</w:t>
      </w:r>
      <w:r w:rsidR="00742188">
        <w:rPr>
          <w:rFonts w:ascii="Arial" w:hAnsi="Arial" w:cs="Arial"/>
          <w:lang w:val="hu-HU"/>
        </w:rPr>
        <w:t>I</w:t>
      </w:r>
      <w:r w:rsidR="00742188" w:rsidRPr="000F3B9D">
        <w:rPr>
          <w:rFonts w:ascii="Arial" w:hAnsi="Arial" w:cs="Arial"/>
        </w:rPr>
        <w:t>. Melléklet</w:t>
      </w:r>
      <w:r w:rsidR="00742188">
        <w:rPr>
          <w:rFonts w:ascii="Arial" w:hAnsi="Arial" w:cs="Arial"/>
          <w:lang w:val="hu-HU"/>
        </w:rPr>
        <w:t>:</w:t>
      </w:r>
      <w:bookmarkEnd w:id="174"/>
      <w:r w:rsidR="00742188">
        <w:rPr>
          <w:rFonts w:ascii="Arial" w:hAnsi="Arial" w:cs="Arial"/>
        </w:rPr>
        <w:br/>
      </w:r>
      <w:bookmarkEnd w:id="173"/>
    </w:p>
    <w:sectPr w:rsidR="00742188" w:rsidRPr="00A12635" w:rsidSect="00345A3E">
      <w:pgSz w:w="11906" w:h="16838"/>
      <w:pgMar w:top="1418" w:right="1134" w:bottom="1418"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53FD5" w14:textId="77777777" w:rsidR="0000539A" w:rsidRDefault="0000539A">
      <w:r>
        <w:separator/>
      </w:r>
    </w:p>
  </w:endnote>
  <w:endnote w:type="continuationSeparator" w:id="0">
    <w:p w14:paraId="048403F8" w14:textId="77777777" w:rsidR="0000539A" w:rsidRDefault="00005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EE"/>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font>
  <w:font w:name="TimesNewRoman,Italic">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2" w:space="0" w:color="auto"/>
      </w:tblBorders>
      <w:tblLayout w:type="fixed"/>
      <w:tblCellMar>
        <w:left w:w="70" w:type="dxa"/>
        <w:right w:w="70" w:type="dxa"/>
      </w:tblCellMar>
      <w:tblLook w:val="0000" w:firstRow="0" w:lastRow="0" w:firstColumn="0" w:lastColumn="0" w:noHBand="0" w:noVBand="0"/>
    </w:tblPr>
    <w:tblGrid>
      <w:gridCol w:w="1204"/>
      <w:gridCol w:w="1985"/>
      <w:gridCol w:w="1134"/>
      <w:gridCol w:w="567"/>
      <w:gridCol w:w="850"/>
      <w:gridCol w:w="1276"/>
      <w:gridCol w:w="1276"/>
      <w:gridCol w:w="850"/>
    </w:tblGrid>
    <w:tr w:rsidR="00C57745" w14:paraId="30DDED14" w14:textId="77777777" w:rsidTr="00742188">
      <w:tc>
        <w:tcPr>
          <w:tcW w:w="1204" w:type="dxa"/>
        </w:tcPr>
        <w:p w14:paraId="752D1B9D" w14:textId="77777777" w:rsidR="00C57745" w:rsidRDefault="00C57745" w:rsidP="00106D54">
          <w:pPr>
            <w:pStyle w:val="llb"/>
          </w:pPr>
          <w:r>
            <w:t xml:space="preserve">Kiadás: </w:t>
          </w:r>
        </w:p>
      </w:tc>
      <w:tc>
        <w:tcPr>
          <w:tcW w:w="1985" w:type="dxa"/>
        </w:tcPr>
        <w:p w14:paraId="5E89508B" w14:textId="6C4B6DAF" w:rsidR="00C57745" w:rsidRDefault="00C57745" w:rsidP="00106D54">
          <w:pPr>
            <w:pStyle w:val="llb"/>
          </w:pPr>
          <w:r>
            <w:t>15.</w:t>
          </w:r>
        </w:p>
      </w:tc>
      <w:tc>
        <w:tcPr>
          <w:tcW w:w="1134" w:type="dxa"/>
        </w:tcPr>
        <w:p w14:paraId="54E3BDBC" w14:textId="77777777" w:rsidR="00C57745" w:rsidRDefault="00C57745" w:rsidP="00106D54">
          <w:pPr>
            <w:pStyle w:val="llb"/>
          </w:pPr>
        </w:p>
      </w:tc>
      <w:tc>
        <w:tcPr>
          <w:tcW w:w="567" w:type="dxa"/>
        </w:tcPr>
        <w:p w14:paraId="3FF2BBF3" w14:textId="77777777" w:rsidR="00C57745" w:rsidRDefault="00C57745" w:rsidP="00106D54">
          <w:pPr>
            <w:pStyle w:val="llb"/>
          </w:pPr>
        </w:p>
      </w:tc>
      <w:tc>
        <w:tcPr>
          <w:tcW w:w="850" w:type="dxa"/>
        </w:tcPr>
        <w:p w14:paraId="5E212D45" w14:textId="77777777" w:rsidR="00C57745" w:rsidRDefault="00C57745" w:rsidP="00106D54">
          <w:pPr>
            <w:pStyle w:val="llb"/>
          </w:pPr>
          <w:r>
            <w:t>Dátum:</w:t>
          </w:r>
        </w:p>
      </w:tc>
      <w:tc>
        <w:tcPr>
          <w:tcW w:w="1276" w:type="dxa"/>
        </w:tcPr>
        <w:p w14:paraId="39D2A1A9" w14:textId="24BBC8AA" w:rsidR="00C57745" w:rsidRDefault="00C57745" w:rsidP="00146C57">
          <w:pPr>
            <w:pStyle w:val="llb"/>
          </w:pPr>
          <w:r>
            <w:t>2021.12. 09.</w:t>
          </w:r>
        </w:p>
        <w:p w14:paraId="609091F5" w14:textId="77777777" w:rsidR="00C57745" w:rsidRPr="003B3CA9" w:rsidRDefault="00C57745" w:rsidP="00146C57">
          <w:pPr>
            <w:pStyle w:val="llb"/>
          </w:pPr>
        </w:p>
      </w:tc>
      <w:tc>
        <w:tcPr>
          <w:tcW w:w="1276" w:type="dxa"/>
        </w:tcPr>
        <w:p w14:paraId="253C3B5F" w14:textId="77777777" w:rsidR="00C57745" w:rsidRDefault="00C57745" w:rsidP="00106D54">
          <w:pPr>
            <w:pStyle w:val="llb"/>
          </w:pPr>
          <w:r>
            <w:t>Oldalszám:</w:t>
          </w:r>
        </w:p>
      </w:tc>
      <w:tc>
        <w:tcPr>
          <w:tcW w:w="850" w:type="dxa"/>
        </w:tcPr>
        <w:p w14:paraId="12BE7D69" w14:textId="5BD182FD" w:rsidR="00C57745" w:rsidRDefault="00C57745" w:rsidP="00106D54">
          <w:pPr>
            <w:pStyle w:val="llb"/>
          </w:pPr>
          <w:r>
            <w:rPr>
              <w:rStyle w:val="Oldalszm"/>
            </w:rPr>
            <w:fldChar w:fldCharType="begin"/>
          </w:r>
          <w:r>
            <w:rPr>
              <w:rStyle w:val="Oldalszm"/>
            </w:rPr>
            <w:instrText xml:space="preserve"> PAGE </w:instrText>
          </w:r>
          <w:r>
            <w:rPr>
              <w:rStyle w:val="Oldalszm"/>
            </w:rPr>
            <w:fldChar w:fldCharType="separate"/>
          </w:r>
          <w:r w:rsidR="0068060F">
            <w:rPr>
              <w:rStyle w:val="Oldalszm"/>
              <w:noProof/>
            </w:rPr>
            <w:t>1</w:t>
          </w:r>
          <w:r>
            <w:rPr>
              <w:rStyle w:val="Oldalszm"/>
            </w:rPr>
            <w:fldChar w:fldCharType="end"/>
          </w:r>
          <w:r>
            <w:rPr>
              <w:rStyle w:val="Oldalszm"/>
            </w:rPr>
            <w:t>/</w:t>
          </w:r>
          <w:r>
            <w:rPr>
              <w:rStyle w:val="Oldalszm"/>
            </w:rPr>
            <w:fldChar w:fldCharType="begin"/>
          </w:r>
          <w:r>
            <w:rPr>
              <w:rStyle w:val="Oldalszm"/>
            </w:rPr>
            <w:instrText xml:space="preserve"> NUMPAGES </w:instrText>
          </w:r>
          <w:r>
            <w:rPr>
              <w:rStyle w:val="Oldalszm"/>
            </w:rPr>
            <w:fldChar w:fldCharType="separate"/>
          </w:r>
          <w:r w:rsidR="0068060F">
            <w:rPr>
              <w:rStyle w:val="Oldalszm"/>
              <w:noProof/>
            </w:rPr>
            <w:t>2</w:t>
          </w:r>
          <w:r>
            <w:rPr>
              <w:rStyle w:val="Oldalszm"/>
            </w:rPr>
            <w:fldChar w:fldCharType="end"/>
          </w:r>
        </w:p>
      </w:tc>
    </w:tr>
  </w:tbl>
  <w:p w14:paraId="4CDCDA21" w14:textId="77777777" w:rsidR="00C57745" w:rsidRPr="0024614C" w:rsidRDefault="00C57745">
    <w:pPr>
      <w:pStyle w:val="llb"/>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BDD74" w14:textId="77777777" w:rsidR="0000539A" w:rsidRDefault="0000539A">
      <w:r>
        <w:separator/>
      </w:r>
    </w:p>
  </w:footnote>
  <w:footnote w:type="continuationSeparator" w:id="0">
    <w:p w14:paraId="37B01FAF" w14:textId="77777777" w:rsidR="0000539A" w:rsidRDefault="0000539A">
      <w:r>
        <w:continuationSeparator/>
      </w:r>
    </w:p>
  </w:footnote>
  <w:footnote w:id="1">
    <w:p w14:paraId="407F2700" w14:textId="77777777" w:rsidR="00C57745" w:rsidRDefault="00C57745" w:rsidP="00C57745">
      <w:pPr>
        <w:pStyle w:val="Lbjegyzetszveg"/>
      </w:pPr>
      <w:r>
        <w:rPr>
          <w:rStyle w:val="Lbjegyzet-hivatkozs"/>
        </w:rPr>
        <w:footnoteRef/>
      </w:r>
      <w:r>
        <w:t xml:space="preserve"> Módosította a 21/2024. (XII.12.) sz. szenátusi határozat; hatályos 2024. december 13-tól. </w:t>
      </w:r>
    </w:p>
  </w:footnote>
  <w:footnote w:id="2">
    <w:p w14:paraId="59638F6A" w14:textId="5A549FBA" w:rsidR="00C57745" w:rsidRDefault="00C57745">
      <w:pPr>
        <w:pStyle w:val="Lbjegyzetszveg"/>
      </w:pPr>
      <w:r>
        <w:rPr>
          <w:rStyle w:val="Lbjegyzet-hivatkozs"/>
        </w:rPr>
        <w:footnoteRef/>
      </w:r>
      <w:r>
        <w:t xml:space="preserve"> Módosította a 21/2024. (XII.12.) sz. szenátusi határozat; hatályos 2024. december 13-tól.</w:t>
      </w:r>
    </w:p>
  </w:footnote>
  <w:footnote w:id="3">
    <w:p w14:paraId="7BDCF52B" w14:textId="77777777" w:rsidR="00C57745" w:rsidRPr="00ED2E43" w:rsidRDefault="00C57745" w:rsidP="00C57745">
      <w:pPr>
        <w:pStyle w:val="Lbjegyzetszveg"/>
      </w:pPr>
      <w:r>
        <w:rPr>
          <w:rStyle w:val="Lbjegyzet-hivatkozs"/>
        </w:rPr>
        <w:footnoteRef/>
      </w:r>
      <w:r>
        <w:t xml:space="preserve"> </w:t>
      </w:r>
      <w:r w:rsidRPr="00ED2E43">
        <w:t>Módosította a 21/2024. (XII.12.) sz. szenátusi határozat; hatályos 2024. december 13-tól.</w:t>
      </w:r>
    </w:p>
    <w:p w14:paraId="66B6688E" w14:textId="77777777" w:rsidR="00C57745" w:rsidRDefault="00C57745" w:rsidP="00C57745">
      <w:pPr>
        <w:pStyle w:val="Lbjegyzetszveg"/>
      </w:pPr>
    </w:p>
  </w:footnote>
  <w:footnote w:id="4">
    <w:p w14:paraId="2FA85DEA" w14:textId="77777777" w:rsidR="00C57745" w:rsidRPr="00ED2E43" w:rsidRDefault="00C57745" w:rsidP="00C57745">
      <w:pPr>
        <w:pStyle w:val="Lbjegyzetszveg"/>
      </w:pPr>
      <w:r>
        <w:rPr>
          <w:rStyle w:val="Lbjegyzet-hivatkozs"/>
        </w:rPr>
        <w:footnoteRef/>
      </w:r>
      <w:r>
        <w:t xml:space="preserve"> </w:t>
      </w:r>
      <w:r w:rsidRPr="00ED2E43">
        <w:t>Módosította a 21/2024. (XII.12.) sz. szenátusi határozat; hatályos 2024. december 13-tól.</w:t>
      </w:r>
    </w:p>
    <w:p w14:paraId="6927A456" w14:textId="77777777" w:rsidR="00C57745" w:rsidRDefault="00C57745" w:rsidP="00C57745">
      <w:pPr>
        <w:pStyle w:val="Lbjegyzetszveg"/>
      </w:pPr>
    </w:p>
  </w:footnote>
  <w:footnote w:id="5">
    <w:p w14:paraId="25815D6B" w14:textId="5A01ACAD" w:rsidR="00C57745" w:rsidRDefault="00C57745">
      <w:pPr>
        <w:pStyle w:val="Lbjegyzetszveg"/>
      </w:pPr>
      <w:r>
        <w:rPr>
          <w:rStyle w:val="Lbjegyzet-hivatkozs"/>
        </w:rPr>
        <w:footnoteRef/>
      </w:r>
      <w:r>
        <w:t xml:space="preserve"> Módosította a 21/2024. (XII.12.) sz. szenátusi határozat; hatályos 2024. december 13-tól. </w:t>
      </w:r>
    </w:p>
  </w:footnote>
  <w:footnote w:id="6">
    <w:p w14:paraId="0A9F5CAF" w14:textId="5797698C" w:rsidR="00345A3E" w:rsidRDefault="00345A3E">
      <w:pPr>
        <w:pStyle w:val="Lbjegyzetszveg"/>
      </w:pPr>
      <w:r>
        <w:rPr>
          <w:rStyle w:val="Lbjegyzet-hivatkozs"/>
        </w:rPr>
        <w:footnoteRef/>
      </w:r>
      <w:r>
        <w:t xml:space="preserve"> Hatályon kívül helyezte</w:t>
      </w:r>
      <w:r>
        <w:t xml:space="preserve"> a 21/2024. (XII.12.) sz. szenátusi határozat; hatályos 2024. december 13-tól. </w:t>
      </w:r>
    </w:p>
  </w:footnote>
  <w:footnote w:id="7">
    <w:p w14:paraId="2F4EB01A" w14:textId="77777777" w:rsidR="00C57745" w:rsidRDefault="00C57745">
      <w:pPr>
        <w:pStyle w:val="Lbjegyzetszveg"/>
      </w:pPr>
      <w:r>
        <w:rPr>
          <w:rStyle w:val="Lbjegyzet-hivatkozs"/>
        </w:rPr>
        <w:footnoteRef/>
      </w:r>
      <w:r>
        <w:t xml:space="preserve"> Beiktatta a 30/2021. (VI. 17.) sz. szenátusi határozat; hatályos 2021. június 18-tól.</w:t>
      </w:r>
    </w:p>
  </w:footnote>
  <w:footnote w:id="8">
    <w:p w14:paraId="46076A7C" w14:textId="6B7CFDF3" w:rsidR="00345A3E" w:rsidRDefault="00345A3E">
      <w:pPr>
        <w:pStyle w:val="Lbjegyzetszveg"/>
      </w:pPr>
      <w:r>
        <w:rPr>
          <w:rStyle w:val="Lbjegyzet-hivatkozs"/>
        </w:rPr>
        <w:footnoteRef/>
      </w:r>
      <w:r>
        <w:t xml:space="preserve"> </w:t>
      </w:r>
      <w:r>
        <w:t>Hatályon kívül helyezte a 21/2024. (XII.12.) sz. szenátusi határozat; hatályos 2024. december 13-tól.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insideH w:val="single" w:sz="4" w:space="0" w:color="auto"/>
      </w:tblBorders>
      <w:tblLook w:val="01E0" w:firstRow="1" w:lastRow="1" w:firstColumn="1" w:lastColumn="1" w:noHBand="0" w:noVBand="0"/>
    </w:tblPr>
    <w:tblGrid>
      <w:gridCol w:w="4684"/>
      <w:gridCol w:w="4954"/>
    </w:tblGrid>
    <w:tr w:rsidR="00C57745" w14:paraId="239BD641" w14:textId="77777777" w:rsidTr="006546BE">
      <w:tc>
        <w:tcPr>
          <w:tcW w:w="7071" w:type="dxa"/>
        </w:tcPr>
        <w:p w14:paraId="754E6035" w14:textId="77777777" w:rsidR="00C57745" w:rsidRDefault="00C57745">
          <w:pPr>
            <w:pStyle w:val="lfej"/>
          </w:pPr>
          <w:r w:rsidRPr="006546BE">
            <w:rPr>
              <w:b/>
              <w:i/>
            </w:rPr>
            <w:t>Debreceni Egyetem</w:t>
          </w:r>
        </w:p>
      </w:tc>
      <w:tc>
        <w:tcPr>
          <w:tcW w:w="7071" w:type="dxa"/>
        </w:tcPr>
        <w:p w14:paraId="5ACDC8C3" w14:textId="77777777" w:rsidR="00C57745" w:rsidRDefault="00C57745" w:rsidP="00C76731">
          <w:pPr>
            <w:pStyle w:val="lfej"/>
            <w:jc w:val="right"/>
          </w:pPr>
          <w:r w:rsidRPr="006546BE">
            <w:rPr>
              <w:b/>
              <w:i/>
            </w:rPr>
            <w:t>Minőség</w:t>
          </w:r>
          <w:r>
            <w:rPr>
              <w:b/>
              <w:i/>
            </w:rPr>
            <w:t xml:space="preserve">biztosítási </w:t>
          </w:r>
          <w:r w:rsidRPr="006546BE">
            <w:rPr>
              <w:b/>
              <w:i/>
            </w:rPr>
            <w:t>Kézikönyv</w:t>
          </w:r>
        </w:p>
      </w:tc>
    </w:tr>
  </w:tbl>
  <w:p w14:paraId="2C77474B" w14:textId="77777777" w:rsidR="00C57745" w:rsidRPr="0024614C" w:rsidRDefault="00C57745" w:rsidP="00C92CC1">
    <w:pPr>
      <w:pStyle w:val="lfej"/>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23897E6"/>
    <w:lvl w:ilvl="0">
      <w:start w:val="1"/>
      <w:numFmt w:val="bullet"/>
      <w:pStyle w:val="Felsorols3"/>
      <w:lvlText w:val=""/>
      <w:lvlJc w:val="left"/>
      <w:pPr>
        <w:tabs>
          <w:tab w:val="num" w:pos="8855"/>
        </w:tabs>
        <w:ind w:left="8855" w:hanging="283"/>
      </w:pPr>
      <w:rPr>
        <w:rFonts w:ascii="Symbol" w:hAnsi="Symbol" w:hint="default"/>
      </w:rPr>
    </w:lvl>
  </w:abstractNum>
  <w:abstractNum w:abstractNumId="1" w15:restartNumberingAfterBreak="0">
    <w:nsid w:val="FFFFFF83"/>
    <w:multiLevelType w:val="singleLevel"/>
    <w:tmpl w:val="CC1CD91C"/>
    <w:lvl w:ilvl="0">
      <w:start w:val="1"/>
      <w:numFmt w:val="bullet"/>
      <w:pStyle w:val="Felsorols2"/>
      <w:lvlText w:val=""/>
      <w:lvlJc w:val="left"/>
      <w:pPr>
        <w:tabs>
          <w:tab w:val="num" w:pos="1211"/>
        </w:tabs>
        <w:ind w:left="1134" w:hanging="283"/>
      </w:pPr>
      <w:rPr>
        <w:rFonts w:ascii="Symbol" w:hAnsi="Symbol" w:cs="Symbol" w:hint="default"/>
      </w:rPr>
    </w:lvl>
  </w:abstractNum>
  <w:abstractNum w:abstractNumId="2" w15:restartNumberingAfterBreak="0">
    <w:nsid w:val="010D09D5"/>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1E27CCA"/>
    <w:multiLevelType w:val="hybridMultilevel"/>
    <w:tmpl w:val="279043E2"/>
    <w:lvl w:ilvl="0" w:tplc="3EFA687C">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2867FA4"/>
    <w:multiLevelType w:val="hybridMultilevel"/>
    <w:tmpl w:val="3C54BA1E"/>
    <w:lvl w:ilvl="0" w:tplc="AC72280C">
      <w:start w:val="1"/>
      <w:numFmt w:val="bullet"/>
      <w:pStyle w:val="StlusStlusFelsorolsEltte12ptBalrazrt"/>
      <w:lvlText w:val=""/>
      <w:lvlJc w:val="left"/>
      <w:pPr>
        <w:tabs>
          <w:tab w:val="num" w:pos="720"/>
        </w:tabs>
        <w:ind w:left="720" w:hanging="360"/>
      </w:pPr>
      <w:rPr>
        <w:rFonts w:ascii="Symbol" w:hAnsi="Symbol" w:hint="default"/>
      </w:rPr>
    </w:lvl>
    <w:lvl w:ilvl="1" w:tplc="AFC0D20A" w:tentative="1">
      <w:start w:val="1"/>
      <w:numFmt w:val="bullet"/>
      <w:lvlText w:val="o"/>
      <w:lvlJc w:val="left"/>
      <w:pPr>
        <w:tabs>
          <w:tab w:val="num" w:pos="1440"/>
        </w:tabs>
        <w:ind w:left="1440" w:hanging="360"/>
      </w:pPr>
      <w:rPr>
        <w:rFonts w:ascii="Courier New" w:hAnsi="Courier New" w:cs="Courier New" w:hint="default"/>
      </w:rPr>
    </w:lvl>
    <w:lvl w:ilvl="2" w:tplc="50589BA4" w:tentative="1">
      <w:start w:val="1"/>
      <w:numFmt w:val="bullet"/>
      <w:lvlText w:val=""/>
      <w:lvlJc w:val="left"/>
      <w:pPr>
        <w:tabs>
          <w:tab w:val="num" w:pos="2160"/>
        </w:tabs>
        <w:ind w:left="2160" w:hanging="360"/>
      </w:pPr>
      <w:rPr>
        <w:rFonts w:ascii="Wingdings" w:hAnsi="Wingdings" w:hint="default"/>
      </w:rPr>
    </w:lvl>
    <w:lvl w:ilvl="3" w:tplc="57D04042" w:tentative="1">
      <w:start w:val="1"/>
      <w:numFmt w:val="bullet"/>
      <w:lvlText w:val=""/>
      <w:lvlJc w:val="left"/>
      <w:pPr>
        <w:tabs>
          <w:tab w:val="num" w:pos="2880"/>
        </w:tabs>
        <w:ind w:left="2880" w:hanging="360"/>
      </w:pPr>
      <w:rPr>
        <w:rFonts w:ascii="Symbol" w:hAnsi="Symbol" w:hint="default"/>
      </w:rPr>
    </w:lvl>
    <w:lvl w:ilvl="4" w:tplc="A2E25AA4" w:tentative="1">
      <w:start w:val="1"/>
      <w:numFmt w:val="bullet"/>
      <w:lvlText w:val="o"/>
      <w:lvlJc w:val="left"/>
      <w:pPr>
        <w:tabs>
          <w:tab w:val="num" w:pos="3600"/>
        </w:tabs>
        <w:ind w:left="3600" w:hanging="360"/>
      </w:pPr>
      <w:rPr>
        <w:rFonts w:ascii="Courier New" w:hAnsi="Courier New" w:cs="Courier New" w:hint="default"/>
      </w:rPr>
    </w:lvl>
    <w:lvl w:ilvl="5" w:tplc="C83EA17C" w:tentative="1">
      <w:start w:val="1"/>
      <w:numFmt w:val="bullet"/>
      <w:lvlText w:val=""/>
      <w:lvlJc w:val="left"/>
      <w:pPr>
        <w:tabs>
          <w:tab w:val="num" w:pos="4320"/>
        </w:tabs>
        <w:ind w:left="4320" w:hanging="360"/>
      </w:pPr>
      <w:rPr>
        <w:rFonts w:ascii="Wingdings" w:hAnsi="Wingdings" w:hint="default"/>
      </w:rPr>
    </w:lvl>
    <w:lvl w:ilvl="6" w:tplc="A92EF560" w:tentative="1">
      <w:start w:val="1"/>
      <w:numFmt w:val="bullet"/>
      <w:lvlText w:val=""/>
      <w:lvlJc w:val="left"/>
      <w:pPr>
        <w:tabs>
          <w:tab w:val="num" w:pos="5040"/>
        </w:tabs>
        <w:ind w:left="5040" w:hanging="360"/>
      </w:pPr>
      <w:rPr>
        <w:rFonts w:ascii="Symbol" w:hAnsi="Symbol" w:hint="default"/>
      </w:rPr>
    </w:lvl>
    <w:lvl w:ilvl="7" w:tplc="E542A2AA" w:tentative="1">
      <w:start w:val="1"/>
      <w:numFmt w:val="bullet"/>
      <w:lvlText w:val="o"/>
      <w:lvlJc w:val="left"/>
      <w:pPr>
        <w:tabs>
          <w:tab w:val="num" w:pos="5760"/>
        </w:tabs>
        <w:ind w:left="5760" w:hanging="360"/>
      </w:pPr>
      <w:rPr>
        <w:rFonts w:ascii="Courier New" w:hAnsi="Courier New" w:cs="Courier New" w:hint="default"/>
      </w:rPr>
    </w:lvl>
    <w:lvl w:ilvl="8" w:tplc="02DCFBC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8A656C"/>
    <w:multiLevelType w:val="hybridMultilevel"/>
    <w:tmpl w:val="3F620552"/>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3BC7160"/>
    <w:multiLevelType w:val="hybridMultilevel"/>
    <w:tmpl w:val="60587EC0"/>
    <w:lvl w:ilvl="0" w:tplc="040E0003">
      <w:start w:val="1"/>
      <w:numFmt w:val="bullet"/>
      <w:lvlText w:val="o"/>
      <w:lvlJc w:val="left"/>
      <w:pPr>
        <w:ind w:left="1776" w:hanging="360"/>
      </w:pPr>
      <w:rPr>
        <w:rFonts w:ascii="Courier New" w:hAnsi="Courier New" w:cs="Courier New" w:hint="default"/>
      </w:rPr>
    </w:lvl>
    <w:lvl w:ilvl="1" w:tplc="040E0003">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7" w15:restartNumberingAfterBreak="0">
    <w:nsid w:val="08043AC1"/>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8" w15:restartNumberingAfterBreak="0">
    <w:nsid w:val="09454C7F"/>
    <w:multiLevelType w:val="hybridMultilevel"/>
    <w:tmpl w:val="2004A9E4"/>
    <w:lvl w:ilvl="0" w:tplc="329C19D6">
      <w:start w:val="1"/>
      <w:numFmt w:val="upperLetter"/>
      <w:lvlText w:val="%1)"/>
      <w:lvlJc w:val="left"/>
      <w:pPr>
        <w:ind w:left="720" w:hanging="360"/>
      </w:pPr>
      <w:rPr>
        <w:rFonts w:hint="default"/>
        <w:b/>
        <w:bCs/>
        <w:i/>
        <w:i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9D615CD"/>
    <w:multiLevelType w:val="hybridMultilevel"/>
    <w:tmpl w:val="11D6BF48"/>
    <w:lvl w:ilvl="0" w:tplc="E132F73C">
      <w:numFmt w:val="bullet"/>
      <w:lvlText w:val=""/>
      <w:lvlJc w:val="left"/>
      <w:pPr>
        <w:ind w:left="385" w:hanging="284"/>
      </w:pPr>
      <w:rPr>
        <w:rFonts w:hint="default"/>
        <w:w w:val="100"/>
      </w:rPr>
    </w:lvl>
    <w:lvl w:ilvl="1" w:tplc="5C92BED8">
      <w:numFmt w:val="bullet"/>
      <w:lvlText w:val=""/>
      <w:lvlJc w:val="left"/>
      <w:pPr>
        <w:ind w:left="822" w:hanging="361"/>
      </w:pPr>
      <w:rPr>
        <w:rFonts w:ascii="Symbol" w:eastAsia="Symbol" w:hAnsi="Symbol" w:cs="Symbol" w:hint="default"/>
        <w:w w:val="99"/>
        <w:sz w:val="20"/>
        <w:szCs w:val="20"/>
      </w:rPr>
    </w:lvl>
    <w:lvl w:ilvl="2" w:tplc="FA4A8AA4">
      <w:numFmt w:val="bullet"/>
      <w:lvlText w:val="•"/>
      <w:lvlJc w:val="left"/>
      <w:pPr>
        <w:ind w:left="1829" w:hanging="361"/>
      </w:pPr>
      <w:rPr>
        <w:rFonts w:hint="default"/>
      </w:rPr>
    </w:lvl>
    <w:lvl w:ilvl="3" w:tplc="325EA104">
      <w:numFmt w:val="bullet"/>
      <w:lvlText w:val="•"/>
      <w:lvlJc w:val="left"/>
      <w:pPr>
        <w:ind w:left="2839" w:hanging="361"/>
      </w:pPr>
      <w:rPr>
        <w:rFonts w:hint="default"/>
      </w:rPr>
    </w:lvl>
    <w:lvl w:ilvl="4" w:tplc="A0905D76">
      <w:numFmt w:val="bullet"/>
      <w:lvlText w:val="•"/>
      <w:lvlJc w:val="left"/>
      <w:pPr>
        <w:ind w:left="3848" w:hanging="361"/>
      </w:pPr>
      <w:rPr>
        <w:rFonts w:hint="default"/>
      </w:rPr>
    </w:lvl>
    <w:lvl w:ilvl="5" w:tplc="CC6E44A0">
      <w:numFmt w:val="bullet"/>
      <w:lvlText w:val="•"/>
      <w:lvlJc w:val="left"/>
      <w:pPr>
        <w:ind w:left="4858" w:hanging="361"/>
      </w:pPr>
      <w:rPr>
        <w:rFonts w:hint="default"/>
      </w:rPr>
    </w:lvl>
    <w:lvl w:ilvl="6" w:tplc="34028C46">
      <w:numFmt w:val="bullet"/>
      <w:lvlText w:val="•"/>
      <w:lvlJc w:val="left"/>
      <w:pPr>
        <w:ind w:left="5868" w:hanging="361"/>
      </w:pPr>
      <w:rPr>
        <w:rFonts w:hint="default"/>
      </w:rPr>
    </w:lvl>
    <w:lvl w:ilvl="7" w:tplc="FB6876D2">
      <w:numFmt w:val="bullet"/>
      <w:lvlText w:val="•"/>
      <w:lvlJc w:val="left"/>
      <w:pPr>
        <w:ind w:left="6877" w:hanging="361"/>
      </w:pPr>
      <w:rPr>
        <w:rFonts w:hint="default"/>
      </w:rPr>
    </w:lvl>
    <w:lvl w:ilvl="8" w:tplc="B5285F94">
      <w:numFmt w:val="bullet"/>
      <w:lvlText w:val="•"/>
      <w:lvlJc w:val="left"/>
      <w:pPr>
        <w:ind w:left="7887" w:hanging="361"/>
      </w:pPr>
      <w:rPr>
        <w:rFonts w:hint="default"/>
      </w:rPr>
    </w:lvl>
  </w:abstractNum>
  <w:abstractNum w:abstractNumId="10" w15:restartNumberingAfterBreak="0">
    <w:nsid w:val="0C67760C"/>
    <w:multiLevelType w:val="hybridMultilevel"/>
    <w:tmpl w:val="1C88EA28"/>
    <w:lvl w:ilvl="0" w:tplc="A6B4BE26">
      <w:start w:val="1"/>
      <w:numFmt w:val="decimal"/>
      <w:lvlText w:val="%1."/>
      <w:lvlJc w:val="left"/>
      <w:pPr>
        <w:ind w:left="720" w:hanging="360"/>
      </w:pPr>
      <w:rPr>
        <w:rFonts w:hint="default"/>
        <w:sz w:val="28"/>
        <w:szCs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E0165D6"/>
    <w:multiLevelType w:val="hybridMultilevel"/>
    <w:tmpl w:val="ABC05D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EFF7893"/>
    <w:multiLevelType w:val="hybridMultilevel"/>
    <w:tmpl w:val="C74C5A36"/>
    <w:lvl w:ilvl="0" w:tplc="B2109598">
      <w:start w:val="1"/>
      <w:numFmt w:val="bullet"/>
      <w:lvlText w:val=""/>
      <w:lvlJc w:val="left"/>
      <w:pPr>
        <w:tabs>
          <w:tab w:val="num" w:pos="720"/>
        </w:tabs>
        <w:ind w:left="720" w:hanging="360"/>
      </w:pPr>
      <w:rPr>
        <w:rFonts w:ascii="Symbol" w:hAnsi="Symbol" w:hint="default"/>
      </w:rPr>
    </w:lvl>
    <w:lvl w:ilvl="1" w:tplc="040E000F"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956BF3"/>
    <w:multiLevelType w:val="hybridMultilevel"/>
    <w:tmpl w:val="2E2A49C6"/>
    <w:lvl w:ilvl="0" w:tplc="BAE6BDE0">
      <w:start w:val="3"/>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006780A"/>
    <w:multiLevelType w:val="multilevel"/>
    <w:tmpl w:val="F94E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9A4989"/>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56C07EE"/>
    <w:multiLevelType w:val="hybridMultilevel"/>
    <w:tmpl w:val="BE1A89E0"/>
    <w:lvl w:ilvl="0" w:tplc="106A0DA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8867B4F"/>
    <w:multiLevelType w:val="hybridMultilevel"/>
    <w:tmpl w:val="D6260B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A73756D"/>
    <w:multiLevelType w:val="hybridMultilevel"/>
    <w:tmpl w:val="2BBAE810"/>
    <w:lvl w:ilvl="0" w:tplc="02D05BAA">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C286FD9"/>
    <w:multiLevelType w:val="hybridMultilevel"/>
    <w:tmpl w:val="292CFC20"/>
    <w:lvl w:ilvl="0" w:tplc="7D161DB2">
      <w:start w:val="1"/>
      <w:numFmt w:val="bullet"/>
      <w:lvlText w:val=""/>
      <w:lvlJc w:val="left"/>
      <w:pPr>
        <w:tabs>
          <w:tab w:val="num" w:pos="777"/>
        </w:tabs>
        <w:ind w:left="777"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E95187"/>
    <w:multiLevelType w:val="hybridMultilevel"/>
    <w:tmpl w:val="F2C4EB6C"/>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1CEA7533"/>
    <w:multiLevelType w:val="hybridMultilevel"/>
    <w:tmpl w:val="74C899CE"/>
    <w:lvl w:ilvl="0" w:tplc="F734292E">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1DE45F15"/>
    <w:multiLevelType w:val="hybridMultilevel"/>
    <w:tmpl w:val="74C899CE"/>
    <w:lvl w:ilvl="0" w:tplc="F734292E">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1F1F1403"/>
    <w:multiLevelType w:val="hybridMultilevel"/>
    <w:tmpl w:val="F9061D6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AE783A"/>
    <w:multiLevelType w:val="hybridMultilevel"/>
    <w:tmpl w:val="1458F954"/>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5" w15:restartNumberingAfterBreak="0">
    <w:nsid w:val="226A666A"/>
    <w:multiLevelType w:val="hybridMultilevel"/>
    <w:tmpl w:val="60E4A04A"/>
    <w:lvl w:ilvl="0" w:tplc="3F6C5ED6">
      <w:start w:val="1"/>
      <w:numFmt w:val="bullet"/>
      <w:lvlText w:val=""/>
      <w:lvlJc w:val="left"/>
      <w:pPr>
        <w:tabs>
          <w:tab w:val="num" w:pos="720"/>
        </w:tabs>
        <w:ind w:left="720" w:hanging="360"/>
      </w:pPr>
      <w:rPr>
        <w:rFonts w:ascii="Symbol" w:hAnsi="Symbol" w:hint="default"/>
      </w:rPr>
    </w:lvl>
    <w:lvl w:ilvl="1" w:tplc="040E0001"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3E07B8C"/>
    <w:multiLevelType w:val="hybridMultilevel"/>
    <w:tmpl w:val="FEFA75D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26054526"/>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28" w15:restartNumberingAfterBreak="0">
    <w:nsid w:val="27326C2C"/>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29" w15:restartNumberingAfterBreak="0">
    <w:nsid w:val="27632FA0"/>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276B7ECE"/>
    <w:multiLevelType w:val="hybridMultilevel"/>
    <w:tmpl w:val="1154165A"/>
    <w:lvl w:ilvl="0" w:tplc="5B94A2E8">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27CE438E"/>
    <w:multiLevelType w:val="hybridMultilevel"/>
    <w:tmpl w:val="DBC46E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29834FC3"/>
    <w:multiLevelType w:val="hybridMultilevel"/>
    <w:tmpl w:val="527A9E04"/>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3" w15:restartNumberingAfterBreak="0">
    <w:nsid w:val="2A69264E"/>
    <w:multiLevelType w:val="hybridMultilevel"/>
    <w:tmpl w:val="7F9638D4"/>
    <w:lvl w:ilvl="0" w:tplc="E348D6AA">
      <w:start w:val="1"/>
      <w:numFmt w:val="bullet"/>
      <w:lvlText w:val="-"/>
      <w:lvlJc w:val="left"/>
      <w:pPr>
        <w:tabs>
          <w:tab w:val="num" w:pos="1068"/>
        </w:tabs>
        <w:ind w:left="1068" w:hanging="360"/>
      </w:pPr>
      <w:rPr>
        <w:rFonts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BC90B20"/>
    <w:multiLevelType w:val="hybridMultilevel"/>
    <w:tmpl w:val="FCDAF144"/>
    <w:lvl w:ilvl="0" w:tplc="3EFA687C">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2C033731"/>
    <w:multiLevelType w:val="hybridMultilevel"/>
    <w:tmpl w:val="286E4B60"/>
    <w:lvl w:ilvl="0" w:tplc="1DF2476A">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2CC70C26"/>
    <w:multiLevelType w:val="hybridMultilevel"/>
    <w:tmpl w:val="7020E64C"/>
    <w:lvl w:ilvl="0" w:tplc="3EFA687C">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2D751BBF"/>
    <w:multiLevelType w:val="hybridMultilevel"/>
    <w:tmpl w:val="24A2AEEC"/>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2DAB3CB9"/>
    <w:multiLevelType w:val="hybridMultilevel"/>
    <w:tmpl w:val="708E6E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2DAE2A5F"/>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40" w15:restartNumberingAfterBreak="0">
    <w:nsid w:val="2F7257B4"/>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41" w15:restartNumberingAfterBreak="0">
    <w:nsid w:val="33EA5DDF"/>
    <w:multiLevelType w:val="hybridMultilevel"/>
    <w:tmpl w:val="EB90ACC2"/>
    <w:lvl w:ilvl="0" w:tplc="95BE15B8">
      <w:start w:val="1"/>
      <w:numFmt w:val="bullet"/>
      <w:lvlText w:val="-"/>
      <w:lvlJc w:val="left"/>
      <w:pPr>
        <w:tabs>
          <w:tab w:val="num" w:pos="1068"/>
        </w:tabs>
        <w:ind w:left="1068"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C3A4FF0"/>
    <w:multiLevelType w:val="hybridMultilevel"/>
    <w:tmpl w:val="D3F4CAC8"/>
    <w:lvl w:ilvl="0" w:tplc="040E0001">
      <w:start w:val="1"/>
      <w:numFmt w:val="bullet"/>
      <w:lvlText w:val=""/>
      <w:lvlJc w:val="left"/>
      <w:pPr>
        <w:ind w:left="385" w:hanging="284"/>
      </w:pPr>
      <w:rPr>
        <w:rFonts w:ascii="Symbol" w:hAnsi="Symbol" w:hint="default"/>
        <w:w w:val="100"/>
      </w:rPr>
    </w:lvl>
    <w:lvl w:ilvl="1" w:tplc="5C92BED8">
      <w:numFmt w:val="bullet"/>
      <w:lvlText w:val=""/>
      <w:lvlJc w:val="left"/>
      <w:pPr>
        <w:ind w:left="822" w:hanging="361"/>
      </w:pPr>
      <w:rPr>
        <w:rFonts w:ascii="Symbol" w:eastAsia="Symbol" w:hAnsi="Symbol" w:cs="Symbol" w:hint="default"/>
        <w:w w:val="99"/>
        <w:sz w:val="20"/>
        <w:szCs w:val="20"/>
      </w:rPr>
    </w:lvl>
    <w:lvl w:ilvl="2" w:tplc="FA4A8AA4">
      <w:numFmt w:val="bullet"/>
      <w:lvlText w:val="•"/>
      <w:lvlJc w:val="left"/>
      <w:pPr>
        <w:ind w:left="1829" w:hanging="361"/>
      </w:pPr>
      <w:rPr>
        <w:rFonts w:hint="default"/>
      </w:rPr>
    </w:lvl>
    <w:lvl w:ilvl="3" w:tplc="325EA104">
      <w:numFmt w:val="bullet"/>
      <w:lvlText w:val="•"/>
      <w:lvlJc w:val="left"/>
      <w:pPr>
        <w:ind w:left="2839" w:hanging="361"/>
      </w:pPr>
      <w:rPr>
        <w:rFonts w:hint="default"/>
      </w:rPr>
    </w:lvl>
    <w:lvl w:ilvl="4" w:tplc="A0905D76">
      <w:numFmt w:val="bullet"/>
      <w:lvlText w:val="•"/>
      <w:lvlJc w:val="left"/>
      <w:pPr>
        <w:ind w:left="3848" w:hanging="361"/>
      </w:pPr>
      <w:rPr>
        <w:rFonts w:hint="default"/>
      </w:rPr>
    </w:lvl>
    <w:lvl w:ilvl="5" w:tplc="CC6E44A0">
      <w:numFmt w:val="bullet"/>
      <w:lvlText w:val="•"/>
      <w:lvlJc w:val="left"/>
      <w:pPr>
        <w:ind w:left="4858" w:hanging="361"/>
      </w:pPr>
      <w:rPr>
        <w:rFonts w:hint="default"/>
      </w:rPr>
    </w:lvl>
    <w:lvl w:ilvl="6" w:tplc="34028C46">
      <w:numFmt w:val="bullet"/>
      <w:lvlText w:val="•"/>
      <w:lvlJc w:val="left"/>
      <w:pPr>
        <w:ind w:left="5868" w:hanging="361"/>
      </w:pPr>
      <w:rPr>
        <w:rFonts w:hint="default"/>
      </w:rPr>
    </w:lvl>
    <w:lvl w:ilvl="7" w:tplc="FB6876D2">
      <w:numFmt w:val="bullet"/>
      <w:lvlText w:val="•"/>
      <w:lvlJc w:val="left"/>
      <w:pPr>
        <w:ind w:left="6877" w:hanging="361"/>
      </w:pPr>
      <w:rPr>
        <w:rFonts w:hint="default"/>
      </w:rPr>
    </w:lvl>
    <w:lvl w:ilvl="8" w:tplc="B5285F94">
      <w:numFmt w:val="bullet"/>
      <w:lvlText w:val="•"/>
      <w:lvlJc w:val="left"/>
      <w:pPr>
        <w:ind w:left="7887" w:hanging="361"/>
      </w:pPr>
      <w:rPr>
        <w:rFonts w:hint="default"/>
      </w:rPr>
    </w:lvl>
  </w:abstractNum>
  <w:abstractNum w:abstractNumId="43" w15:restartNumberingAfterBreak="0">
    <w:nsid w:val="3C541ECB"/>
    <w:multiLevelType w:val="hybridMultilevel"/>
    <w:tmpl w:val="FF34F6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3DFF1A40"/>
    <w:multiLevelType w:val="hybridMultilevel"/>
    <w:tmpl w:val="98AC82CA"/>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40506D14"/>
    <w:multiLevelType w:val="hybridMultilevel"/>
    <w:tmpl w:val="C59692E8"/>
    <w:lvl w:ilvl="0" w:tplc="AE407170">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17B3E24"/>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47" w15:restartNumberingAfterBreak="0">
    <w:nsid w:val="421D1F78"/>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48" w15:restartNumberingAfterBreak="0">
    <w:nsid w:val="44787A99"/>
    <w:multiLevelType w:val="hybridMultilevel"/>
    <w:tmpl w:val="0C08E8DE"/>
    <w:lvl w:ilvl="0" w:tplc="02D05BAA">
      <w:numFmt w:val="bullet"/>
      <w:lvlText w:val="•"/>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44EC59D0"/>
    <w:multiLevelType w:val="hybridMultilevel"/>
    <w:tmpl w:val="D18C8A1C"/>
    <w:lvl w:ilvl="0" w:tplc="BAE6BDE0">
      <w:start w:val="3"/>
      <w:numFmt w:val="bullet"/>
      <w:lvlText w:val="-"/>
      <w:lvlJc w:val="left"/>
      <w:pPr>
        <w:ind w:left="1776" w:hanging="360"/>
      </w:pPr>
      <w:rPr>
        <w:rFonts w:ascii="Arial" w:eastAsia="Times New Roman" w:hAnsi="Arial" w:cs="Arial" w:hint="default"/>
      </w:rPr>
    </w:lvl>
    <w:lvl w:ilvl="1" w:tplc="040E0003">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50" w15:restartNumberingAfterBreak="0">
    <w:nsid w:val="481B7881"/>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51" w15:restartNumberingAfterBreak="0">
    <w:nsid w:val="49517085"/>
    <w:multiLevelType w:val="hybridMultilevel"/>
    <w:tmpl w:val="C632217C"/>
    <w:lvl w:ilvl="0" w:tplc="4B06929A">
      <w:start w:val="1"/>
      <w:numFmt w:val="bullet"/>
      <w:lvlText w:val="-"/>
      <w:lvlJc w:val="left"/>
      <w:pPr>
        <w:tabs>
          <w:tab w:val="num" w:pos="1068"/>
        </w:tabs>
        <w:ind w:left="1068"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CE65E81"/>
    <w:multiLevelType w:val="hybridMultilevel"/>
    <w:tmpl w:val="B38C79AA"/>
    <w:lvl w:ilvl="0" w:tplc="05E22CE6">
      <w:start w:val="1"/>
      <w:numFmt w:val="bullet"/>
      <w:pStyle w:val="dltfelsorols"/>
      <w:lvlText w:val=""/>
      <w:lvlJc w:val="left"/>
      <w:pPr>
        <w:tabs>
          <w:tab w:val="num" w:pos="1080"/>
        </w:tabs>
        <w:ind w:left="1004" w:hanging="284"/>
      </w:pPr>
      <w:rPr>
        <w:rFonts w:ascii="Wingdings" w:hAnsi="Wingdings" w:hint="default"/>
        <w:b w:val="0"/>
        <w:i/>
        <w:sz w:val="20"/>
      </w:rPr>
    </w:lvl>
    <w:lvl w:ilvl="1" w:tplc="85B63A70">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4D062B6B"/>
    <w:multiLevelType w:val="hybridMultilevel"/>
    <w:tmpl w:val="D2AA3F08"/>
    <w:lvl w:ilvl="0" w:tplc="709A2FDC">
      <w:start w:val="1"/>
      <w:numFmt w:val="bullet"/>
      <w:lvlText w:val="-"/>
      <w:lvlJc w:val="left"/>
      <w:pPr>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4E043A97"/>
    <w:multiLevelType w:val="hybridMultilevel"/>
    <w:tmpl w:val="61988676"/>
    <w:lvl w:ilvl="0" w:tplc="C342458E">
      <w:start w:val="1"/>
      <w:numFmt w:val="upperLetter"/>
      <w:lvlText w:val="%1)"/>
      <w:lvlJc w:val="left"/>
      <w:pPr>
        <w:ind w:left="720" w:hanging="360"/>
      </w:pPr>
      <w:rPr>
        <w:rFonts w:hint="default"/>
        <w:b/>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4FA667E3"/>
    <w:multiLevelType w:val="hybridMultilevel"/>
    <w:tmpl w:val="80EC71F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FBE7FA9"/>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57" w15:restartNumberingAfterBreak="0">
    <w:nsid w:val="51026EF7"/>
    <w:multiLevelType w:val="hybridMultilevel"/>
    <w:tmpl w:val="286E4B60"/>
    <w:lvl w:ilvl="0" w:tplc="1DF2476A">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5311678A"/>
    <w:multiLevelType w:val="hybridMultilevel"/>
    <w:tmpl w:val="D71A9A0E"/>
    <w:lvl w:ilvl="0" w:tplc="83AC05E2">
      <w:numFmt w:val="bullet"/>
      <w:lvlText w:val=""/>
      <w:lvlJc w:val="left"/>
      <w:pPr>
        <w:ind w:left="822" w:hanging="361"/>
      </w:pPr>
      <w:rPr>
        <w:rFonts w:ascii="Symbol" w:eastAsia="Symbol" w:hAnsi="Symbol" w:cs="Symbol" w:hint="default"/>
        <w:w w:val="99"/>
        <w:sz w:val="20"/>
        <w:szCs w:val="20"/>
      </w:rPr>
    </w:lvl>
    <w:lvl w:ilvl="1" w:tplc="FDDCA69A">
      <w:numFmt w:val="bullet"/>
      <w:lvlText w:val="o"/>
      <w:lvlJc w:val="left"/>
      <w:pPr>
        <w:ind w:left="1542" w:hanging="360"/>
      </w:pPr>
      <w:rPr>
        <w:rFonts w:ascii="Courier New" w:eastAsia="Courier New" w:hAnsi="Courier New" w:cs="Courier New" w:hint="default"/>
        <w:w w:val="99"/>
        <w:sz w:val="20"/>
        <w:szCs w:val="20"/>
      </w:rPr>
    </w:lvl>
    <w:lvl w:ilvl="2" w:tplc="02D05BAA">
      <w:numFmt w:val="bullet"/>
      <w:lvlText w:val="•"/>
      <w:lvlJc w:val="left"/>
      <w:pPr>
        <w:ind w:left="2469" w:hanging="360"/>
      </w:pPr>
      <w:rPr>
        <w:rFonts w:hint="default"/>
      </w:rPr>
    </w:lvl>
    <w:lvl w:ilvl="3" w:tplc="1C8A2578">
      <w:numFmt w:val="bullet"/>
      <w:lvlText w:val="•"/>
      <w:lvlJc w:val="left"/>
      <w:pPr>
        <w:ind w:left="3399" w:hanging="360"/>
      </w:pPr>
      <w:rPr>
        <w:rFonts w:hint="default"/>
      </w:rPr>
    </w:lvl>
    <w:lvl w:ilvl="4" w:tplc="F0F47FA4">
      <w:numFmt w:val="bullet"/>
      <w:lvlText w:val="•"/>
      <w:lvlJc w:val="left"/>
      <w:pPr>
        <w:ind w:left="4328" w:hanging="360"/>
      </w:pPr>
      <w:rPr>
        <w:rFonts w:hint="default"/>
      </w:rPr>
    </w:lvl>
    <w:lvl w:ilvl="5" w:tplc="5074038A">
      <w:numFmt w:val="bullet"/>
      <w:lvlText w:val="•"/>
      <w:lvlJc w:val="left"/>
      <w:pPr>
        <w:ind w:left="5258" w:hanging="360"/>
      </w:pPr>
      <w:rPr>
        <w:rFonts w:hint="default"/>
      </w:rPr>
    </w:lvl>
    <w:lvl w:ilvl="6" w:tplc="2B04B606">
      <w:numFmt w:val="bullet"/>
      <w:lvlText w:val="•"/>
      <w:lvlJc w:val="left"/>
      <w:pPr>
        <w:ind w:left="6188" w:hanging="360"/>
      </w:pPr>
      <w:rPr>
        <w:rFonts w:hint="default"/>
      </w:rPr>
    </w:lvl>
    <w:lvl w:ilvl="7" w:tplc="9F5E675C">
      <w:numFmt w:val="bullet"/>
      <w:lvlText w:val="•"/>
      <w:lvlJc w:val="left"/>
      <w:pPr>
        <w:ind w:left="7117" w:hanging="360"/>
      </w:pPr>
      <w:rPr>
        <w:rFonts w:hint="default"/>
      </w:rPr>
    </w:lvl>
    <w:lvl w:ilvl="8" w:tplc="ABE8823C">
      <w:numFmt w:val="bullet"/>
      <w:lvlText w:val="•"/>
      <w:lvlJc w:val="left"/>
      <w:pPr>
        <w:ind w:left="8047" w:hanging="360"/>
      </w:pPr>
      <w:rPr>
        <w:rFonts w:hint="default"/>
      </w:rPr>
    </w:lvl>
  </w:abstractNum>
  <w:abstractNum w:abstractNumId="59" w15:restartNumberingAfterBreak="0">
    <w:nsid w:val="538F5631"/>
    <w:multiLevelType w:val="hybridMultilevel"/>
    <w:tmpl w:val="D6F65B1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57E40BBE"/>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1" w15:restartNumberingAfterBreak="0">
    <w:nsid w:val="584058CE"/>
    <w:multiLevelType w:val="hybridMultilevel"/>
    <w:tmpl w:val="0C8CB4CE"/>
    <w:lvl w:ilvl="0" w:tplc="D45ECB5E">
      <w:start w:val="1"/>
      <w:numFmt w:val="decimal"/>
      <w:lvlText w:val="%1."/>
      <w:lvlJc w:val="right"/>
      <w:pPr>
        <w:tabs>
          <w:tab w:val="num" w:pos="360"/>
        </w:tabs>
        <w:ind w:left="360" w:hanging="72"/>
      </w:pPr>
      <w:rPr>
        <w:rFonts w:hint="default"/>
        <w:color w:val="auto"/>
      </w:r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62" w15:restartNumberingAfterBreak="0">
    <w:nsid w:val="58BC662F"/>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5C31126B"/>
    <w:multiLevelType w:val="hybridMultilevel"/>
    <w:tmpl w:val="87F4155C"/>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4" w15:restartNumberingAfterBreak="0">
    <w:nsid w:val="5CDE7821"/>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65" w15:restartNumberingAfterBreak="0">
    <w:nsid w:val="5D240122"/>
    <w:multiLevelType w:val="hybridMultilevel"/>
    <w:tmpl w:val="9A9019DC"/>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6" w15:restartNumberingAfterBreak="0">
    <w:nsid w:val="5EC27DB0"/>
    <w:multiLevelType w:val="hybridMultilevel"/>
    <w:tmpl w:val="A2C02E5A"/>
    <w:lvl w:ilvl="0" w:tplc="BAE6BDE0">
      <w:start w:val="3"/>
      <w:numFmt w:val="bullet"/>
      <w:lvlText w:val="-"/>
      <w:lvlJc w:val="left"/>
      <w:pPr>
        <w:ind w:left="1080" w:hanging="360"/>
      </w:pPr>
      <w:rPr>
        <w:rFonts w:ascii="Arial" w:eastAsia="Times New Roman" w:hAnsi="Arial" w:cs="Arial" w:hint="default"/>
      </w:rPr>
    </w:lvl>
    <w:lvl w:ilvl="1" w:tplc="040E0003">
      <w:start w:val="1"/>
      <w:numFmt w:val="bullet"/>
      <w:lvlText w:val="o"/>
      <w:lvlJc w:val="left"/>
      <w:pPr>
        <w:ind w:left="-675" w:hanging="360"/>
      </w:pPr>
      <w:rPr>
        <w:rFonts w:ascii="Courier New" w:hAnsi="Courier New" w:cs="Courier New" w:hint="default"/>
      </w:rPr>
    </w:lvl>
    <w:lvl w:ilvl="2" w:tplc="040E0005">
      <w:start w:val="1"/>
      <w:numFmt w:val="bullet"/>
      <w:lvlText w:val=""/>
      <w:lvlJc w:val="left"/>
      <w:pPr>
        <w:ind w:left="45" w:hanging="360"/>
      </w:pPr>
      <w:rPr>
        <w:rFonts w:ascii="Wingdings" w:hAnsi="Wingdings" w:hint="default"/>
      </w:rPr>
    </w:lvl>
    <w:lvl w:ilvl="3" w:tplc="040E0001">
      <w:start w:val="1"/>
      <w:numFmt w:val="bullet"/>
      <w:lvlText w:val=""/>
      <w:lvlJc w:val="left"/>
      <w:pPr>
        <w:ind w:left="765" w:hanging="360"/>
      </w:pPr>
      <w:rPr>
        <w:rFonts w:ascii="Symbol" w:hAnsi="Symbol" w:hint="default"/>
      </w:rPr>
    </w:lvl>
    <w:lvl w:ilvl="4" w:tplc="040E0003">
      <w:start w:val="1"/>
      <w:numFmt w:val="bullet"/>
      <w:lvlText w:val="o"/>
      <w:lvlJc w:val="left"/>
      <w:pPr>
        <w:ind w:left="1485" w:hanging="360"/>
      </w:pPr>
      <w:rPr>
        <w:rFonts w:ascii="Courier New" w:hAnsi="Courier New" w:cs="Courier New" w:hint="default"/>
      </w:rPr>
    </w:lvl>
    <w:lvl w:ilvl="5" w:tplc="040E0005" w:tentative="1">
      <w:start w:val="1"/>
      <w:numFmt w:val="bullet"/>
      <w:lvlText w:val=""/>
      <w:lvlJc w:val="left"/>
      <w:pPr>
        <w:ind w:left="2205" w:hanging="360"/>
      </w:pPr>
      <w:rPr>
        <w:rFonts w:ascii="Wingdings" w:hAnsi="Wingdings" w:hint="default"/>
      </w:rPr>
    </w:lvl>
    <w:lvl w:ilvl="6" w:tplc="040E0001" w:tentative="1">
      <w:start w:val="1"/>
      <w:numFmt w:val="bullet"/>
      <w:lvlText w:val=""/>
      <w:lvlJc w:val="left"/>
      <w:pPr>
        <w:ind w:left="2925" w:hanging="360"/>
      </w:pPr>
      <w:rPr>
        <w:rFonts w:ascii="Symbol" w:hAnsi="Symbol" w:hint="default"/>
      </w:rPr>
    </w:lvl>
    <w:lvl w:ilvl="7" w:tplc="040E0003" w:tentative="1">
      <w:start w:val="1"/>
      <w:numFmt w:val="bullet"/>
      <w:lvlText w:val="o"/>
      <w:lvlJc w:val="left"/>
      <w:pPr>
        <w:ind w:left="3645" w:hanging="360"/>
      </w:pPr>
      <w:rPr>
        <w:rFonts w:ascii="Courier New" w:hAnsi="Courier New" w:cs="Courier New" w:hint="default"/>
      </w:rPr>
    </w:lvl>
    <w:lvl w:ilvl="8" w:tplc="040E0005" w:tentative="1">
      <w:start w:val="1"/>
      <w:numFmt w:val="bullet"/>
      <w:lvlText w:val=""/>
      <w:lvlJc w:val="left"/>
      <w:pPr>
        <w:ind w:left="4365" w:hanging="360"/>
      </w:pPr>
      <w:rPr>
        <w:rFonts w:ascii="Wingdings" w:hAnsi="Wingdings" w:hint="default"/>
      </w:rPr>
    </w:lvl>
  </w:abstractNum>
  <w:abstractNum w:abstractNumId="67" w15:restartNumberingAfterBreak="0">
    <w:nsid w:val="62244B02"/>
    <w:multiLevelType w:val="hybridMultilevel"/>
    <w:tmpl w:val="C24A1BF0"/>
    <w:lvl w:ilvl="0" w:tplc="3EFA687C">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66022576"/>
    <w:multiLevelType w:val="hybridMultilevel"/>
    <w:tmpl w:val="9FA62216"/>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67DD4EA5"/>
    <w:multiLevelType w:val="hybridMultilevel"/>
    <w:tmpl w:val="8FFE6D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6811102B"/>
    <w:multiLevelType w:val="hybridMultilevel"/>
    <w:tmpl w:val="E31894E4"/>
    <w:lvl w:ilvl="0" w:tplc="19203DA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1" w15:restartNumberingAfterBreak="0">
    <w:nsid w:val="6C0843C0"/>
    <w:multiLevelType w:val="hybridMultilevel"/>
    <w:tmpl w:val="D7C8AD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6CB830A6"/>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73" w15:restartNumberingAfterBreak="0">
    <w:nsid w:val="73C937A1"/>
    <w:multiLevelType w:val="hybridMultilevel"/>
    <w:tmpl w:val="A3FEC282"/>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789E2152"/>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75" w15:restartNumberingAfterBreak="0">
    <w:nsid w:val="7935426A"/>
    <w:multiLevelType w:val="hybridMultilevel"/>
    <w:tmpl w:val="3B6631D0"/>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6" w15:restartNumberingAfterBreak="0">
    <w:nsid w:val="7C7D2808"/>
    <w:multiLevelType w:val="hybridMultilevel"/>
    <w:tmpl w:val="1C88EA28"/>
    <w:lvl w:ilvl="0" w:tplc="A6B4BE26">
      <w:start w:val="1"/>
      <w:numFmt w:val="decimal"/>
      <w:lvlText w:val="%1."/>
      <w:lvlJc w:val="left"/>
      <w:pPr>
        <w:ind w:left="720" w:hanging="360"/>
      </w:pPr>
      <w:rPr>
        <w:rFonts w:hint="default"/>
        <w:sz w:val="28"/>
        <w:szCs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7D8A58C5"/>
    <w:multiLevelType w:val="hybridMultilevel"/>
    <w:tmpl w:val="8C181918"/>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num w:numId="1">
    <w:abstractNumId w:val="41"/>
  </w:num>
  <w:num w:numId="2">
    <w:abstractNumId w:val="51"/>
  </w:num>
  <w:num w:numId="3">
    <w:abstractNumId w:val="33"/>
  </w:num>
  <w:num w:numId="4">
    <w:abstractNumId w:val="25"/>
  </w:num>
  <w:num w:numId="5">
    <w:abstractNumId w:val="45"/>
  </w:num>
  <w:num w:numId="6">
    <w:abstractNumId w:val="12"/>
  </w:num>
  <w:num w:numId="7">
    <w:abstractNumId w:val="1"/>
  </w:num>
  <w:num w:numId="8">
    <w:abstractNumId w:val="55"/>
  </w:num>
  <w:num w:numId="9">
    <w:abstractNumId w:val="4"/>
  </w:num>
  <w:num w:numId="10">
    <w:abstractNumId w:val="0"/>
  </w:num>
  <w:num w:numId="11">
    <w:abstractNumId w:val="19"/>
  </w:num>
  <w:num w:numId="12">
    <w:abstractNumId w:val="52"/>
  </w:num>
  <w:num w:numId="13">
    <w:abstractNumId w:val="17"/>
  </w:num>
  <w:num w:numId="14">
    <w:abstractNumId w:val="43"/>
  </w:num>
  <w:num w:numId="15">
    <w:abstractNumId w:val="71"/>
  </w:num>
  <w:num w:numId="16">
    <w:abstractNumId w:val="57"/>
  </w:num>
  <w:num w:numId="17">
    <w:abstractNumId w:val="63"/>
  </w:num>
  <w:num w:numId="18">
    <w:abstractNumId w:val="32"/>
  </w:num>
  <w:num w:numId="19">
    <w:abstractNumId w:val="24"/>
  </w:num>
  <w:num w:numId="20">
    <w:abstractNumId w:val="77"/>
  </w:num>
  <w:num w:numId="21">
    <w:abstractNumId w:val="35"/>
  </w:num>
  <w:num w:numId="22">
    <w:abstractNumId w:val="23"/>
  </w:num>
  <w:num w:numId="23">
    <w:abstractNumId w:val="61"/>
  </w:num>
  <w:num w:numId="24">
    <w:abstractNumId w:val="16"/>
  </w:num>
  <w:num w:numId="25">
    <w:abstractNumId w:val="58"/>
  </w:num>
  <w:num w:numId="26">
    <w:abstractNumId w:val="9"/>
  </w:num>
  <w:num w:numId="27">
    <w:abstractNumId w:val="31"/>
  </w:num>
  <w:num w:numId="28">
    <w:abstractNumId w:val="69"/>
  </w:num>
  <w:num w:numId="29">
    <w:abstractNumId w:val="38"/>
  </w:num>
  <w:num w:numId="30">
    <w:abstractNumId w:val="27"/>
  </w:num>
  <w:num w:numId="31">
    <w:abstractNumId w:val="65"/>
  </w:num>
  <w:num w:numId="32">
    <w:abstractNumId w:val="50"/>
  </w:num>
  <w:num w:numId="33">
    <w:abstractNumId w:val="72"/>
  </w:num>
  <w:num w:numId="34">
    <w:abstractNumId w:val="64"/>
  </w:num>
  <w:num w:numId="35">
    <w:abstractNumId w:val="40"/>
  </w:num>
  <w:num w:numId="36">
    <w:abstractNumId w:val="46"/>
  </w:num>
  <w:num w:numId="37">
    <w:abstractNumId w:val="3"/>
  </w:num>
  <w:num w:numId="38">
    <w:abstractNumId w:val="56"/>
  </w:num>
  <w:num w:numId="39">
    <w:abstractNumId w:val="74"/>
  </w:num>
  <w:num w:numId="40">
    <w:abstractNumId w:val="39"/>
  </w:num>
  <w:num w:numId="41">
    <w:abstractNumId w:val="28"/>
  </w:num>
  <w:num w:numId="42">
    <w:abstractNumId w:val="47"/>
  </w:num>
  <w:num w:numId="43">
    <w:abstractNumId w:val="7"/>
  </w:num>
  <w:num w:numId="44">
    <w:abstractNumId w:val="36"/>
  </w:num>
  <w:num w:numId="45">
    <w:abstractNumId w:val="67"/>
  </w:num>
  <w:num w:numId="46">
    <w:abstractNumId w:val="34"/>
  </w:num>
  <w:num w:numId="47">
    <w:abstractNumId w:val="75"/>
  </w:num>
  <w:num w:numId="48">
    <w:abstractNumId w:val="42"/>
  </w:num>
  <w:num w:numId="49">
    <w:abstractNumId w:val="11"/>
  </w:num>
  <w:num w:numId="50">
    <w:abstractNumId w:val="70"/>
  </w:num>
  <w:num w:numId="51">
    <w:abstractNumId w:val="22"/>
  </w:num>
  <w:num w:numId="52">
    <w:abstractNumId w:val="13"/>
  </w:num>
  <w:num w:numId="53">
    <w:abstractNumId w:val="37"/>
  </w:num>
  <w:num w:numId="54">
    <w:abstractNumId w:val="20"/>
  </w:num>
  <w:num w:numId="55">
    <w:abstractNumId w:val="48"/>
  </w:num>
  <w:num w:numId="56">
    <w:abstractNumId w:val="18"/>
  </w:num>
  <w:num w:numId="57">
    <w:abstractNumId w:val="5"/>
  </w:num>
  <w:num w:numId="58">
    <w:abstractNumId w:val="44"/>
  </w:num>
  <w:num w:numId="59">
    <w:abstractNumId w:val="68"/>
  </w:num>
  <w:num w:numId="60">
    <w:abstractNumId w:val="21"/>
  </w:num>
  <w:num w:numId="61">
    <w:abstractNumId w:val="73"/>
  </w:num>
  <w:num w:numId="62">
    <w:abstractNumId w:val="29"/>
  </w:num>
  <w:num w:numId="63">
    <w:abstractNumId w:val="49"/>
  </w:num>
  <w:num w:numId="64">
    <w:abstractNumId w:val="66"/>
  </w:num>
  <w:num w:numId="65">
    <w:abstractNumId w:val="6"/>
  </w:num>
  <w:num w:numId="66">
    <w:abstractNumId w:val="15"/>
  </w:num>
  <w:num w:numId="67">
    <w:abstractNumId w:val="2"/>
  </w:num>
  <w:num w:numId="68">
    <w:abstractNumId w:val="62"/>
  </w:num>
  <w:num w:numId="69">
    <w:abstractNumId w:val="10"/>
  </w:num>
  <w:num w:numId="70">
    <w:abstractNumId w:val="60"/>
  </w:num>
  <w:num w:numId="71">
    <w:abstractNumId w:val="76"/>
  </w:num>
  <w:num w:numId="72">
    <w:abstractNumId w:val="14"/>
  </w:num>
  <w:num w:numId="73">
    <w:abstractNumId w:val="59"/>
  </w:num>
  <w:num w:numId="74">
    <w:abstractNumId w:val="53"/>
  </w:num>
  <w:num w:numId="75">
    <w:abstractNumId w:val="26"/>
  </w:num>
  <w:num w:numId="76">
    <w:abstractNumId w:val="30"/>
  </w:num>
  <w:num w:numId="77">
    <w:abstractNumId w:val="8"/>
  </w:num>
  <w:num w:numId="78">
    <w:abstractNumId w:val="5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4097">
      <o:colormru v:ext="edit" colors="#f30,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453"/>
    <w:rsid w:val="00000CC6"/>
    <w:rsid w:val="00001012"/>
    <w:rsid w:val="000015D5"/>
    <w:rsid w:val="00002D79"/>
    <w:rsid w:val="0000322E"/>
    <w:rsid w:val="00003333"/>
    <w:rsid w:val="000035C3"/>
    <w:rsid w:val="0000539A"/>
    <w:rsid w:val="0000718E"/>
    <w:rsid w:val="000109D2"/>
    <w:rsid w:val="000116A4"/>
    <w:rsid w:val="00015A30"/>
    <w:rsid w:val="00024A58"/>
    <w:rsid w:val="00026B05"/>
    <w:rsid w:val="0003144B"/>
    <w:rsid w:val="0003420A"/>
    <w:rsid w:val="00034DDE"/>
    <w:rsid w:val="00045015"/>
    <w:rsid w:val="00052C55"/>
    <w:rsid w:val="000544FA"/>
    <w:rsid w:val="00055E19"/>
    <w:rsid w:val="00060573"/>
    <w:rsid w:val="00060F23"/>
    <w:rsid w:val="000612A3"/>
    <w:rsid w:val="0006234B"/>
    <w:rsid w:val="000633EC"/>
    <w:rsid w:val="0006705B"/>
    <w:rsid w:val="000679E1"/>
    <w:rsid w:val="00073877"/>
    <w:rsid w:val="0007439B"/>
    <w:rsid w:val="00074A0B"/>
    <w:rsid w:val="000755BF"/>
    <w:rsid w:val="0007708A"/>
    <w:rsid w:val="00077EB6"/>
    <w:rsid w:val="0008087B"/>
    <w:rsid w:val="00082957"/>
    <w:rsid w:val="0008747C"/>
    <w:rsid w:val="000937B2"/>
    <w:rsid w:val="00093CCB"/>
    <w:rsid w:val="00095B60"/>
    <w:rsid w:val="000A0574"/>
    <w:rsid w:val="000A44E6"/>
    <w:rsid w:val="000B4135"/>
    <w:rsid w:val="000B4E01"/>
    <w:rsid w:val="000B6A42"/>
    <w:rsid w:val="000C1281"/>
    <w:rsid w:val="000C7E6B"/>
    <w:rsid w:val="000D1870"/>
    <w:rsid w:val="000D6880"/>
    <w:rsid w:val="000E62C1"/>
    <w:rsid w:val="000E725D"/>
    <w:rsid w:val="000E7CC9"/>
    <w:rsid w:val="000F2435"/>
    <w:rsid w:val="000F471B"/>
    <w:rsid w:val="000F7383"/>
    <w:rsid w:val="000F73D9"/>
    <w:rsid w:val="00103107"/>
    <w:rsid w:val="00103931"/>
    <w:rsid w:val="00104703"/>
    <w:rsid w:val="00105079"/>
    <w:rsid w:val="00106D54"/>
    <w:rsid w:val="00110D03"/>
    <w:rsid w:val="00112AC4"/>
    <w:rsid w:val="00116ED8"/>
    <w:rsid w:val="00121311"/>
    <w:rsid w:val="00121DB4"/>
    <w:rsid w:val="00123195"/>
    <w:rsid w:val="00125547"/>
    <w:rsid w:val="00132593"/>
    <w:rsid w:val="001337B4"/>
    <w:rsid w:val="00135F85"/>
    <w:rsid w:val="001376F3"/>
    <w:rsid w:val="00141909"/>
    <w:rsid w:val="00145559"/>
    <w:rsid w:val="00146691"/>
    <w:rsid w:val="00146C57"/>
    <w:rsid w:val="0015069A"/>
    <w:rsid w:val="001509CF"/>
    <w:rsid w:val="001551FE"/>
    <w:rsid w:val="00160C04"/>
    <w:rsid w:val="0016312B"/>
    <w:rsid w:val="00163ECA"/>
    <w:rsid w:val="00170E3C"/>
    <w:rsid w:val="001726E9"/>
    <w:rsid w:val="00172799"/>
    <w:rsid w:val="00175A0D"/>
    <w:rsid w:val="00176F48"/>
    <w:rsid w:val="0017713D"/>
    <w:rsid w:val="001841A4"/>
    <w:rsid w:val="001847C1"/>
    <w:rsid w:val="0018495B"/>
    <w:rsid w:val="00187AB8"/>
    <w:rsid w:val="00190249"/>
    <w:rsid w:val="00190453"/>
    <w:rsid w:val="00192E2C"/>
    <w:rsid w:val="00195A87"/>
    <w:rsid w:val="001A05A7"/>
    <w:rsid w:val="001A4C9F"/>
    <w:rsid w:val="001A5C07"/>
    <w:rsid w:val="001B23D3"/>
    <w:rsid w:val="001B3133"/>
    <w:rsid w:val="001C1BA9"/>
    <w:rsid w:val="001C1D97"/>
    <w:rsid w:val="001C3C61"/>
    <w:rsid w:val="001C5990"/>
    <w:rsid w:val="001C771A"/>
    <w:rsid w:val="001D01D9"/>
    <w:rsid w:val="001D0F6F"/>
    <w:rsid w:val="001D6534"/>
    <w:rsid w:val="001E3D7C"/>
    <w:rsid w:val="001E3DA2"/>
    <w:rsid w:val="001E3F98"/>
    <w:rsid w:val="001E6EE5"/>
    <w:rsid w:val="001F48EF"/>
    <w:rsid w:val="001F59C5"/>
    <w:rsid w:val="001F7AAB"/>
    <w:rsid w:val="00200ADD"/>
    <w:rsid w:val="00212656"/>
    <w:rsid w:val="00213219"/>
    <w:rsid w:val="002149C0"/>
    <w:rsid w:val="00214CB9"/>
    <w:rsid w:val="00216C9E"/>
    <w:rsid w:val="00220AA0"/>
    <w:rsid w:val="00222BED"/>
    <w:rsid w:val="00225E90"/>
    <w:rsid w:val="002336FE"/>
    <w:rsid w:val="002351DF"/>
    <w:rsid w:val="00236CAC"/>
    <w:rsid w:val="00241100"/>
    <w:rsid w:val="0024614C"/>
    <w:rsid w:val="00246B79"/>
    <w:rsid w:val="002538C0"/>
    <w:rsid w:val="0025797B"/>
    <w:rsid w:val="00262029"/>
    <w:rsid w:val="00264B59"/>
    <w:rsid w:val="002659FF"/>
    <w:rsid w:val="00271605"/>
    <w:rsid w:val="002768FF"/>
    <w:rsid w:val="002776AA"/>
    <w:rsid w:val="002815D0"/>
    <w:rsid w:val="00286072"/>
    <w:rsid w:val="002866F8"/>
    <w:rsid w:val="00291223"/>
    <w:rsid w:val="00291602"/>
    <w:rsid w:val="0029364B"/>
    <w:rsid w:val="002945EB"/>
    <w:rsid w:val="002A266E"/>
    <w:rsid w:val="002A2D99"/>
    <w:rsid w:val="002A40AD"/>
    <w:rsid w:val="002A563C"/>
    <w:rsid w:val="002A5789"/>
    <w:rsid w:val="002A6DF5"/>
    <w:rsid w:val="002B2162"/>
    <w:rsid w:val="002C2200"/>
    <w:rsid w:val="002C6E0E"/>
    <w:rsid w:val="002D0E22"/>
    <w:rsid w:val="002D31C5"/>
    <w:rsid w:val="002E343B"/>
    <w:rsid w:val="002F0C08"/>
    <w:rsid w:val="002F27AC"/>
    <w:rsid w:val="002F4B1B"/>
    <w:rsid w:val="002F530D"/>
    <w:rsid w:val="002F6B38"/>
    <w:rsid w:val="00303CF0"/>
    <w:rsid w:val="0030732D"/>
    <w:rsid w:val="00312D86"/>
    <w:rsid w:val="00313B40"/>
    <w:rsid w:val="00313DF8"/>
    <w:rsid w:val="003213CC"/>
    <w:rsid w:val="00321DE5"/>
    <w:rsid w:val="00322849"/>
    <w:rsid w:val="00322A41"/>
    <w:rsid w:val="0032317E"/>
    <w:rsid w:val="00332CCA"/>
    <w:rsid w:val="0033366D"/>
    <w:rsid w:val="0033459D"/>
    <w:rsid w:val="00341196"/>
    <w:rsid w:val="00342774"/>
    <w:rsid w:val="003459B0"/>
    <w:rsid w:val="00345A3E"/>
    <w:rsid w:val="0034664C"/>
    <w:rsid w:val="003467FB"/>
    <w:rsid w:val="003477B7"/>
    <w:rsid w:val="00350F42"/>
    <w:rsid w:val="00355932"/>
    <w:rsid w:val="0036272B"/>
    <w:rsid w:val="0036292D"/>
    <w:rsid w:val="00376199"/>
    <w:rsid w:val="00382A2D"/>
    <w:rsid w:val="00383303"/>
    <w:rsid w:val="00383AEA"/>
    <w:rsid w:val="00384A7B"/>
    <w:rsid w:val="003850BA"/>
    <w:rsid w:val="0038646D"/>
    <w:rsid w:val="00387F63"/>
    <w:rsid w:val="003936F5"/>
    <w:rsid w:val="003939FA"/>
    <w:rsid w:val="00397A4B"/>
    <w:rsid w:val="003A113E"/>
    <w:rsid w:val="003A1B79"/>
    <w:rsid w:val="003A232A"/>
    <w:rsid w:val="003A6BC2"/>
    <w:rsid w:val="003A7418"/>
    <w:rsid w:val="003B3A73"/>
    <w:rsid w:val="003B3CA9"/>
    <w:rsid w:val="003B5CF7"/>
    <w:rsid w:val="003B61E5"/>
    <w:rsid w:val="003C36E9"/>
    <w:rsid w:val="003D01F9"/>
    <w:rsid w:val="003E0734"/>
    <w:rsid w:val="003E0A51"/>
    <w:rsid w:val="003E1D13"/>
    <w:rsid w:val="003E4EF8"/>
    <w:rsid w:val="003E54CB"/>
    <w:rsid w:val="003F04FF"/>
    <w:rsid w:val="003F09D4"/>
    <w:rsid w:val="003F59BA"/>
    <w:rsid w:val="003F6294"/>
    <w:rsid w:val="00400117"/>
    <w:rsid w:val="0040390A"/>
    <w:rsid w:val="00403D31"/>
    <w:rsid w:val="00403FD6"/>
    <w:rsid w:val="00404966"/>
    <w:rsid w:val="00410D15"/>
    <w:rsid w:val="00411120"/>
    <w:rsid w:val="0042044B"/>
    <w:rsid w:val="004260F9"/>
    <w:rsid w:val="0043553C"/>
    <w:rsid w:val="004367CB"/>
    <w:rsid w:val="00440C32"/>
    <w:rsid w:val="004463FA"/>
    <w:rsid w:val="00446A79"/>
    <w:rsid w:val="00450F9B"/>
    <w:rsid w:val="00457C78"/>
    <w:rsid w:val="004657F1"/>
    <w:rsid w:val="00465C37"/>
    <w:rsid w:val="00467A5E"/>
    <w:rsid w:val="004702EF"/>
    <w:rsid w:val="00480156"/>
    <w:rsid w:val="0048128C"/>
    <w:rsid w:val="0048565D"/>
    <w:rsid w:val="004935C0"/>
    <w:rsid w:val="00497215"/>
    <w:rsid w:val="00497FA5"/>
    <w:rsid w:val="004A32A9"/>
    <w:rsid w:val="004A33D8"/>
    <w:rsid w:val="004A5052"/>
    <w:rsid w:val="004A567B"/>
    <w:rsid w:val="004A666A"/>
    <w:rsid w:val="004B0392"/>
    <w:rsid w:val="004B478C"/>
    <w:rsid w:val="004C0020"/>
    <w:rsid w:val="004C2D1F"/>
    <w:rsid w:val="004C3EDD"/>
    <w:rsid w:val="004C5C64"/>
    <w:rsid w:val="004C626F"/>
    <w:rsid w:val="004C70B8"/>
    <w:rsid w:val="004D17FD"/>
    <w:rsid w:val="004D2E2C"/>
    <w:rsid w:val="004D33B0"/>
    <w:rsid w:val="004D35D8"/>
    <w:rsid w:val="004D5930"/>
    <w:rsid w:val="004D5931"/>
    <w:rsid w:val="004D5F69"/>
    <w:rsid w:val="004D71AF"/>
    <w:rsid w:val="004D7995"/>
    <w:rsid w:val="004D7C27"/>
    <w:rsid w:val="004E3790"/>
    <w:rsid w:val="004E4F64"/>
    <w:rsid w:val="004F2162"/>
    <w:rsid w:val="004F4EC1"/>
    <w:rsid w:val="004F6A37"/>
    <w:rsid w:val="004F78DF"/>
    <w:rsid w:val="00500194"/>
    <w:rsid w:val="00502DB6"/>
    <w:rsid w:val="0050606A"/>
    <w:rsid w:val="005072DF"/>
    <w:rsid w:val="00507544"/>
    <w:rsid w:val="005141AC"/>
    <w:rsid w:val="00520C7F"/>
    <w:rsid w:val="00522881"/>
    <w:rsid w:val="0052583E"/>
    <w:rsid w:val="0052756B"/>
    <w:rsid w:val="00534412"/>
    <w:rsid w:val="00534660"/>
    <w:rsid w:val="005356D6"/>
    <w:rsid w:val="00535B7A"/>
    <w:rsid w:val="0053632D"/>
    <w:rsid w:val="005368BE"/>
    <w:rsid w:val="00536FF3"/>
    <w:rsid w:val="00541DA8"/>
    <w:rsid w:val="00544576"/>
    <w:rsid w:val="00551A68"/>
    <w:rsid w:val="005532D2"/>
    <w:rsid w:val="00554205"/>
    <w:rsid w:val="00556397"/>
    <w:rsid w:val="00557B7F"/>
    <w:rsid w:val="00557D7D"/>
    <w:rsid w:val="00557DB7"/>
    <w:rsid w:val="00566767"/>
    <w:rsid w:val="005709FB"/>
    <w:rsid w:val="005720FD"/>
    <w:rsid w:val="0057442E"/>
    <w:rsid w:val="00577450"/>
    <w:rsid w:val="0058036D"/>
    <w:rsid w:val="00580371"/>
    <w:rsid w:val="00584BB4"/>
    <w:rsid w:val="00584F19"/>
    <w:rsid w:val="00585907"/>
    <w:rsid w:val="00590AE1"/>
    <w:rsid w:val="0059132E"/>
    <w:rsid w:val="00596E58"/>
    <w:rsid w:val="005978C3"/>
    <w:rsid w:val="005A6245"/>
    <w:rsid w:val="005A6B1F"/>
    <w:rsid w:val="005B02B8"/>
    <w:rsid w:val="005B4213"/>
    <w:rsid w:val="005B7626"/>
    <w:rsid w:val="005C3B21"/>
    <w:rsid w:val="005C4F53"/>
    <w:rsid w:val="005C6454"/>
    <w:rsid w:val="005C749E"/>
    <w:rsid w:val="005D0E55"/>
    <w:rsid w:val="005D1FC1"/>
    <w:rsid w:val="005D2632"/>
    <w:rsid w:val="005D49CB"/>
    <w:rsid w:val="005E5368"/>
    <w:rsid w:val="005E62B1"/>
    <w:rsid w:val="005E7215"/>
    <w:rsid w:val="005F072A"/>
    <w:rsid w:val="005F075B"/>
    <w:rsid w:val="005F2170"/>
    <w:rsid w:val="005F4080"/>
    <w:rsid w:val="005F4E24"/>
    <w:rsid w:val="0061214C"/>
    <w:rsid w:val="00623EA5"/>
    <w:rsid w:val="00626A5F"/>
    <w:rsid w:val="006309EB"/>
    <w:rsid w:val="0063490B"/>
    <w:rsid w:val="00634BE4"/>
    <w:rsid w:val="006359E2"/>
    <w:rsid w:val="00635A65"/>
    <w:rsid w:val="00636688"/>
    <w:rsid w:val="00637C4A"/>
    <w:rsid w:val="006439F7"/>
    <w:rsid w:val="006463F2"/>
    <w:rsid w:val="00647321"/>
    <w:rsid w:val="006546BE"/>
    <w:rsid w:val="00655208"/>
    <w:rsid w:val="00656338"/>
    <w:rsid w:val="006565DC"/>
    <w:rsid w:val="00661F89"/>
    <w:rsid w:val="00667619"/>
    <w:rsid w:val="00667AEC"/>
    <w:rsid w:val="006704A6"/>
    <w:rsid w:val="00672B2B"/>
    <w:rsid w:val="006746FD"/>
    <w:rsid w:val="00674702"/>
    <w:rsid w:val="0068060F"/>
    <w:rsid w:val="0068272F"/>
    <w:rsid w:val="00682839"/>
    <w:rsid w:val="00683C27"/>
    <w:rsid w:val="006844AD"/>
    <w:rsid w:val="00684870"/>
    <w:rsid w:val="0068520E"/>
    <w:rsid w:val="006877FE"/>
    <w:rsid w:val="0069128B"/>
    <w:rsid w:val="006934F3"/>
    <w:rsid w:val="006936C2"/>
    <w:rsid w:val="0069374B"/>
    <w:rsid w:val="00696465"/>
    <w:rsid w:val="006969CE"/>
    <w:rsid w:val="00697204"/>
    <w:rsid w:val="006A5351"/>
    <w:rsid w:val="006A6968"/>
    <w:rsid w:val="006B49C0"/>
    <w:rsid w:val="006B7116"/>
    <w:rsid w:val="006C1305"/>
    <w:rsid w:val="006C207B"/>
    <w:rsid w:val="006C22CD"/>
    <w:rsid w:val="006C73CE"/>
    <w:rsid w:val="006D1A9C"/>
    <w:rsid w:val="006D5A3D"/>
    <w:rsid w:val="006D5D69"/>
    <w:rsid w:val="006E1586"/>
    <w:rsid w:val="006E286C"/>
    <w:rsid w:val="006E336A"/>
    <w:rsid w:val="006E7843"/>
    <w:rsid w:val="006F4920"/>
    <w:rsid w:val="006F5954"/>
    <w:rsid w:val="00707A58"/>
    <w:rsid w:val="007119FB"/>
    <w:rsid w:val="00711A84"/>
    <w:rsid w:val="0071716F"/>
    <w:rsid w:val="00720378"/>
    <w:rsid w:val="00720F90"/>
    <w:rsid w:val="007213D8"/>
    <w:rsid w:val="00721A61"/>
    <w:rsid w:val="00726DBC"/>
    <w:rsid w:val="007321E3"/>
    <w:rsid w:val="00732254"/>
    <w:rsid w:val="00733D47"/>
    <w:rsid w:val="00742188"/>
    <w:rsid w:val="007428A3"/>
    <w:rsid w:val="00744561"/>
    <w:rsid w:val="0074605B"/>
    <w:rsid w:val="0074791F"/>
    <w:rsid w:val="00756754"/>
    <w:rsid w:val="00756A8F"/>
    <w:rsid w:val="007575BE"/>
    <w:rsid w:val="0076142A"/>
    <w:rsid w:val="00761772"/>
    <w:rsid w:val="00761E53"/>
    <w:rsid w:val="007631B7"/>
    <w:rsid w:val="00764992"/>
    <w:rsid w:val="00764C41"/>
    <w:rsid w:val="00771705"/>
    <w:rsid w:val="00771E2C"/>
    <w:rsid w:val="00773303"/>
    <w:rsid w:val="00776015"/>
    <w:rsid w:val="0077737B"/>
    <w:rsid w:val="007837F0"/>
    <w:rsid w:val="00783E3B"/>
    <w:rsid w:val="00785804"/>
    <w:rsid w:val="00786BF8"/>
    <w:rsid w:val="00787E71"/>
    <w:rsid w:val="00791EA8"/>
    <w:rsid w:val="007941B5"/>
    <w:rsid w:val="007960A9"/>
    <w:rsid w:val="007A1FE5"/>
    <w:rsid w:val="007A6D0F"/>
    <w:rsid w:val="007A76F1"/>
    <w:rsid w:val="007B12F8"/>
    <w:rsid w:val="007B4152"/>
    <w:rsid w:val="007C3531"/>
    <w:rsid w:val="007C3B0F"/>
    <w:rsid w:val="007C4DAA"/>
    <w:rsid w:val="007D2539"/>
    <w:rsid w:val="007D4290"/>
    <w:rsid w:val="007D7349"/>
    <w:rsid w:val="007E1F00"/>
    <w:rsid w:val="007E3C4E"/>
    <w:rsid w:val="007E55D6"/>
    <w:rsid w:val="007E5B54"/>
    <w:rsid w:val="007E70FB"/>
    <w:rsid w:val="007F04FE"/>
    <w:rsid w:val="007F5AA8"/>
    <w:rsid w:val="007F7063"/>
    <w:rsid w:val="008011E5"/>
    <w:rsid w:val="00803EE1"/>
    <w:rsid w:val="00804863"/>
    <w:rsid w:val="00806DC0"/>
    <w:rsid w:val="00810FFF"/>
    <w:rsid w:val="008120EF"/>
    <w:rsid w:val="008140F9"/>
    <w:rsid w:val="00816CB7"/>
    <w:rsid w:val="0082064C"/>
    <w:rsid w:val="0082675A"/>
    <w:rsid w:val="0083047E"/>
    <w:rsid w:val="00831DEC"/>
    <w:rsid w:val="00835B02"/>
    <w:rsid w:val="00836133"/>
    <w:rsid w:val="00836C55"/>
    <w:rsid w:val="00837FEF"/>
    <w:rsid w:val="00842DB0"/>
    <w:rsid w:val="00843FA2"/>
    <w:rsid w:val="008459F4"/>
    <w:rsid w:val="00846780"/>
    <w:rsid w:val="00846F04"/>
    <w:rsid w:val="00853348"/>
    <w:rsid w:val="00857FA1"/>
    <w:rsid w:val="0086217A"/>
    <w:rsid w:val="0086438A"/>
    <w:rsid w:val="00872E87"/>
    <w:rsid w:val="00874A1B"/>
    <w:rsid w:val="00882E12"/>
    <w:rsid w:val="0088324A"/>
    <w:rsid w:val="00886B6E"/>
    <w:rsid w:val="00891C16"/>
    <w:rsid w:val="00894E7A"/>
    <w:rsid w:val="00897851"/>
    <w:rsid w:val="008A2FA0"/>
    <w:rsid w:val="008B0F80"/>
    <w:rsid w:val="008B14D4"/>
    <w:rsid w:val="008B2E91"/>
    <w:rsid w:val="008B2FD5"/>
    <w:rsid w:val="008B6947"/>
    <w:rsid w:val="008B7344"/>
    <w:rsid w:val="008C46D4"/>
    <w:rsid w:val="008D05D0"/>
    <w:rsid w:val="008D0D52"/>
    <w:rsid w:val="008D1483"/>
    <w:rsid w:val="008D465C"/>
    <w:rsid w:val="008E1889"/>
    <w:rsid w:val="008E483F"/>
    <w:rsid w:val="008E6586"/>
    <w:rsid w:val="008E76DA"/>
    <w:rsid w:val="008F22AB"/>
    <w:rsid w:val="008F26ED"/>
    <w:rsid w:val="008F2E0F"/>
    <w:rsid w:val="008F442C"/>
    <w:rsid w:val="008F6487"/>
    <w:rsid w:val="008F665F"/>
    <w:rsid w:val="00900E44"/>
    <w:rsid w:val="009039D7"/>
    <w:rsid w:val="0090476E"/>
    <w:rsid w:val="00905CDE"/>
    <w:rsid w:val="009106DA"/>
    <w:rsid w:val="00911754"/>
    <w:rsid w:val="0091343D"/>
    <w:rsid w:val="009146C1"/>
    <w:rsid w:val="009146E2"/>
    <w:rsid w:val="00916567"/>
    <w:rsid w:val="00920163"/>
    <w:rsid w:val="00921515"/>
    <w:rsid w:val="0092252F"/>
    <w:rsid w:val="009239A9"/>
    <w:rsid w:val="00924881"/>
    <w:rsid w:val="00926776"/>
    <w:rsid w:val="00933DF4"/>
    <w:rsid w:val="00937257"/>
    <w:rsid w:val="00937E9D"/>
    <w:rsid w:val="00941788"/>
    <w:rsid w:val="009423CA"/>
    <w:rsid w:val="00945034"/>
    <w:rsid w:val="0094707B"/>
    <w:rsid w:val="00947571"/>
    <w:rsid w:val="00951530"/>
    <w:rsid w:val="00952B79"/>
    <w:rsid w:val="00952C37"/>
    <w:rsid w:val="009579F7"/>
    <w:rsid w:val="00960DDC"/>
    <w:rsid w:val="00966519"/>
    <w:rsid w:val="00967A18"/>
    <w:rsid w:val="009718FF"/>
    <w:rsid w:val="00974658"/>
    <w:rsid w:val="00974C43"/>
    <w:rsid w:val="00975F81"/>
    <w:rsid w:val="00976F67"/>
    <w:rsid w:val="009778B4"/>
    <w:rsid w:val="00986934"/>
    <w:rsid w:val="00991034"/>
    <w:rsid w:val="00993402"/>
    <w:rsid w:val="009A11BC"/>
    <w:rsid w:val="009A13F4"/>
    <w:rsid w:val="009A2D27"/>
    <w:rsid w:val="009A5748"/>
    <w:rsid w:val="009B3D77"/>
    <w:rsid w:val="009B40E5"/>
    <w:rsid w:val="009B4312"/>
    <w:rsid w:val="009B45A9"/>
    <w:rsid w:val="009B5965"/>
    <w:rsid w:val="009C1277"/>
    <w:rsid w:val="009C4336"/>
    <w:rsid w:val="009D4362"/>
    <w:rsid w:val="009D58B2"/>
    <w:rsid w:val="009D6F98"/>
    <w:rsid w:val="009E154B"/>
    <w:rsid w:val="009E15FD"/>
    <w:rsid w:val="009E19B7"/>
    <w:rsid w:val="009E50DE"/>
    <w:rsid w:val="009F1029"/>
    <w:rsid w:val="009F191F"/>
    <w:rsid w:val="009F44AD"/>
    <w:rsid w:val="009F62C4"/>
    <w:rsid w:val="009F75B8"/>
    <w:rsid w:val="00A0176B"/>
    <w:rsid w:val="00A02AFF"/>
    <w:rsid w:val="00A058E3"/>
    <w:rsid w:val="00A10854"/>
    <w:rsid w:val="00A10D81"/>
    <w:rsid w:val="00A111E8"/>
    <w:rsid w:val="00A11758"/>
    <w:rsid w:val="00A12635"/>
    <w:rsid w:val="00A13767"/>
    <w:rsid w:val="00A17DF9"/>
    <w:rsid w:val="00A206E7"/>
    <w:rsid w:val="00A21286"/>
    <w:rsid w:val="00A213E4"/>
    <w:rsid w:val="00A26363"/>
    <w:rsid w:val="00A30CFE"/>
    <w:rsid w:val="00A33D71"/>
    <w:rsid w:val="00A434F4"/>
    <w:rsid w:val="00A44D3D"/>
    <w:rsid w:val="00A4638A"/>
    <w:rsid w:val="00A5406B"/>
    <w:rsid w:val="00A55DDA"/>
    <w:rsid w:val="00A71AF6"/>
    <w:rsid w:val="00A73B49"/>
    <w:rsid w:val="00A748CA"/>
    <w:rsid w:val="00A749CA"/>
    <w:rsid w:val="00A80736"/>
    <w:rsid w:val="00A81E69"/>
    <w:rsid w:val="00A8616C"/>
    <w:rsid w:val="00A9001D"/>
    <w:rsid w:val="00A9167C"/>
    <w:rsid w:val="00A975F8"/>
    <w:rsid w:val="00AA1B11"/>
    <w:rsid w:val="00AA2026"/>
    <w:rsid w:val="00AA2E49"/>
    <w:rsid w:val="00AA336D"/>
    <w:rsid w:val="00AA468C"/>
    <w:rsid w:val="00AB0741"/>
    <w:rsid w:val="00AB3F9A"/>
    <w:rsid w:val="00AB4839"/>
    <w:rsid w:val="00AB5AC6"/>
    <w:rsid w:val="00AB7562"/>
    <w:rsid w:val="00AC0095"/>
    <w:rsid w:val="00AC0D6D"/>
    <w:rsid w:val="00AC2261"/>
    <w:rsid w:val="00AC2F8E"/>
    <w:rsid w:val="00AC50D1"/>
    <w:rsid w:val="00AD1D40"/>
    <w:rsid w:val="00AD1DBD"/>
    <w:rsid w:val="00AD476F"/>
    <w:rsid w:val="00AD6DDA"/>
    <w:rsid w:val="00AE1757"/>
    <w:rsid w:val="00AE1834"/>
    <w:rsid w:val="00AE389A"/>
    <w:rsid w:val="00AE3D1C"/>
    <w:rsid w:val="00AE6C10"/>
    <w:rsid w:val="00AE7260"/>
    <w:rsid w:val="00AE7580"/>
    <w:rsid w:val="00AF1D6F"/>
    <w:rsid w:val="00AF24FD"/>
    <w:rsid w:val="00B01132"/>
    <w:rsid w:val="00B0678E"/>
    <w:rsid w:val="00B13C64"/>
    <w:rsid w:val="00B1656D"/>
    <w:rsid w:val="00B17CE9"/>
    <w:rsid w:val="00B21197"/>
    <w:rsid w:val="00B23DA6"/>
    <w:rsid w:val="00B276D2"/>
    <w:rsid w:val="00B44F89"/>
    <w:rsid w:val="00B453E2"/>
    <w:rsid w:val="00B461B9"/>
    <w:rsid w:val="00B51F5D"/>
    <w:rsid w:val="00B55F53"/>
    <w:rsid w:val="00B5753A"/>
    <w:rsid w:val="00B61F79"/>
    <w:rsid w:val="00B649D3"/>
    <w:rsid w:val="00B70148"/>
    <w:rsid w:val="00B7223D"/>
    <w:rsid w:val="00B74D5B"/>
    <w:rsid w:val="00B76615"/>
    <w:rsid w:val="00B769E6"/>
    <w:rsid w:val="00B76D52"/>
    <w:rsid w:val="00B81BA5"/>
    <w:rsid w:val="00B87847"/>
    <w:rsid w:val="00B90268"/>
    <w:rsid w:val="00B91973"/>
    <w:rsid w:val="00B9336A"/>
    <w:rsid w:val="00B94555"/>
    <w:rsid w:val="00BA01A2"/>
    <w:rsid w:val="00BA5D1C"/>
    <w:rsid w:val="00BA7070"/>
    <w:rsid w:val="00BA7FF9"/>
    <w:rsid w:val="00BB2DE4"/>
    <w:rsid w:val="00BB4712"/>
    <w:rsid w:val="00BB792C"/>
    <w:rsid w:val="00BC3239"/>
    <w:rsid w:val="00BC38C0"/>
    <w:rsid w:val="00BC5053"/>
    <w:rsid w:val="00BC6E72"/>
    <w:rsid w:val="00BC788F"/>
    <w:rsid w:val="00BD0B22"/>
    <w:rsid w:val="00BD14A7"/>
    <w:rsid w:val="00BD21AC"/>
    <w:rsid w:val="00BD2C82"/>
    <w:rsid w:val="00BE34A5"/>
    <w:rsid w:val="00BE3635"/>
    <w:rsid w:val="00BE5FBA"/>
    <w:rsid w:val="00BE79D4"/>
    <w:rsid w:val="00BE7FCA"/>
    <w:rsid w:val="00BF4E25"/>
    <w:rsid w:val="00C0448E"/>
    <w:rsid w:val="00C06565"/>
    <w:rsid w:val="00C06F74"/>
    <w:rsid w:val="00C1059F"/>
    <w:rsid w:val="00C11487"/>
    <w:rsid w:val="00C14185"/>
    <w:rsid w:val="00C14B69"/>
    <w:rsid w:val="00C166EE"/>
    <w:rsid w:val="00C17A08"/>
    <w:rsid w:val="00C2168F"/>
    <w:rsid w:val="00C21FAB"/>
    <w:rsid w:val="00C23D4A"/>
    <w:rsid w:val="00C26E64"/>
    <w:rsid w:val="00C32CC5"/>
    <w:rsid w:val="00C43452"/>
    <w:rsid w:val="00C44C62"/>
    <w:rsid w:val="00C47133"/>
    <w:rsid w:val="00C51B47"/>
    <w:rsid w:val="00C57745"/>
    <w:rsid w:val="00C632A4"/>
    <w:rsid w:val="00C71CA5"/>
    <w:rsid w:val="00C749C1"/>
    <w:rsid w:val="00C76731"/>
    <w:rsid w:val="00C774B4"/>
    <w:rsid w:val="00C77E1D"/>
    <w:rsid w:val="00C855E9"/>
    <w:rsid w:val="00C857E4"/>
    <w:rsid w:val="00C87864"/>
    <w:rsid w:val="00C9189C"/>
    <w:rsid w:val="00C92CC1"/>
    <w:rsid w:val="00C93E0A"/>
    <w:rsid w:val="00C94A10"/>
    <w:rsid w:val="00C97C31"/>
    <w:rsid w:val="00CA355B"/>
    <w:rsid w:val="00CA3B99"/>
    <w:rsid w:val="00CA416E"/>
    <w:rsid w:val="00CA50B3"/>
    <w:rsid w:val="00CA7260"/>
    <w:rsid w:val="00CA7964"/>
    <w:rsid w:val="00CB21B1"/>
    <w:rsid w:val="00CB21CC"/>
    <w:rsid w:val="00CB32C0"/>
    <w:rsid w:val="00CB7051"/>
    <w:rsid w:val="00CC1655"/>
    <w:rsid w:val="00CC2913"/>
    <w:rsid w:val="00CC2BD6"/>
    <w:rsid w:val="00CC5AC8"/>
    <w:rsid w:val="00CC6010"/>
    <w:rsid w:val="00CC6B83"/>
    <w:rsid w:val="00CD211D"/>
    <w:rsid w:val="00CD3A04"/>
    <w:rsid w:val="00CD4A46"/>
    <w:rsid w:val="00CD4D4C"/>
    <w:rsid w:val="00CD5D22"/>
    <w:rsid w:val="00CE1543"/>
    <w:rsid w:val="00CE2A85"/>
    <w:rsid w:val="00CE2D66"/>
    <w:rsid w:val="00CE48AD"/>
    <w:rsid w:val="00CE6706"/>
    <w:rsid w:val="00CE790B"/>
    <w:rsid w:val="00CF0DEB"/>
    <w:rsid w:val="00CF4715"/>
    <w:rsid w:val="00CF4A31"/>
    <w:rsid w:val="00CF79AA"/>
    <w:rsid w:val="00D14155"/>
    <w:rsid w:val="00D1508B"/>
    <w:rsid w:val="00D15A6B"/>
    <w:rsid w:val="00D25B0F"/>
    <w:rsid w:val="00D32153"/>
    <w:rsid w:val="00D327FD"/>
    <w:rsid w:val="00D35FD7"/>
    <w:rsid w:val="00D407CF"/>
    <w:rsid w:val="00D41C3D"/>
    <w:rsid w:val="00D42E68"/>
    <w:rsid w:val="00D431C9"/>
    <w:rsid w:val="00D50184"/>
    <w:rsid w:val="00D52B95"/>
    <w:rsid w:val="00D53153"/>
    <w:rsid w:val="00D542FC"/>
    <w:rsid w:val="00D57C8E"/>
    <w:rsid w:val="00D61177"/>
    <w:rsid w:val="00D63206"/>
    <w:rsid w:val="00D63335"/>
    <w:rsid w:val="00D6572B"/>
    <w:rsid w:val="00D661AA"/>
    <w:rsid w:val="00D71E26"/>
    <w:rsid w:val="00D73521"/>
    <w:rsid w:val="00D73BB8"/>
    <w:rsid w:val="00D77A9A"/>
    <w:rsid w:val="00D808BC"/>
    <w:rsid w:val="00D80CA2"/>
    <w:rsid w:val="00D82E63"/>
    <w:rsid w:val="00D84458"/>
    <w:rsid w:val="00D86A4A"/>
    <w:rsid w:val="00D906A4"/>
    <w:rsid w:val="00D90785"/>
    <w:rsid w:val="00D94E29"/>
    <w:rsid w:val="00DA40ED"/>
    <w:rsid w:val="00DA595B"/>
    <w:rsid w:val="00DA6BA4"/>
    <w:rsid w:val="00DB0DC9"/>
    <w:rsid w:val="00DB181F"/>
    <w:rsid w:val="00DB1A55"/>
    <w:rsid w:val="00DB2217"/>
    <w:rsid w:val="00DB3234"/>
    <w:rsid w:val="00DB6711"/>
    <w:rsid w:val="00DC093D"/>
    <w:rsid w:val="00DC2807"/>
    <w:rsid w:val="00DC31D5"/>
    <w:rsid w:val="00DC38A7"/>
    <w:rsid w:val="00DC40F3"/>
    <w:rsid w:val="00DC76FA"/>
    <w:rsid w:val="00DC7B37"/>
    <w:rsid w:val="00DD34B7"/>
    <w:rsid w:val="00DD350C"/>
    <w:rsid w:val="00DD4010"/>
    <w:rsid w:val="00DD76A8"/>
    <w:rsid w:val="00DE140B"/>
    <w:rsid w:val="00DE3773"/>
    <w:rsid w:val="00DE5F5C"/>
    <w:rsid w:val="00DF505D"/>
    <w:rsid w:val="00DF5104"/>
    <w:rsid w:val="00E023D7"/>
    <w:rsid w:val="00E0397B"/>
    <w:rsid w:val="00E03DBB"/>
    <w:rsid w:val="00E043B2"/>
    <w:rsid w:val="00E0452A"/>
    <w:rsid w:val="00E10E77"/>
    <w:rsid w:val="00E11010"/>
    <w:rsid w:val="00E12113"/>
    <w:rsid w:val="00E128F6"/>
    <w:rsid w:val="00E15F2A"/>
    <w:rsid w:val="00E1784D"/>
    <w:rsid w:val="00E2298C"/>
    <w:rsid w:val="00E25465"/>
    <w:rsid w:val="00E31B3C"/>
    <w:rsid w:val="00E3478D"/>
    <w:rsid w:val="00E36FC5"/>
    <w:rsid w:val="00E41030"/>
    <w:rsid w:val="00E4176C"/>
    <w:rsid w:val="00E42928"/>
    <w:rsid w:val="00E4435E"/>
    <w:rsid w:val="00E44AFF"/>
    <w:rsid w:val="00E44DBE"/>
    <w:rsid w:val="00E520E4"/>
    <w:rsid w:val="00E5416C"/>
    <w:rsid w:val="00E5746E"/>
    <w:rsid w:val="00E629FB"/>
    <w:rsid w:val="00E65F98"/>
    <w:rsid w:val="00E66ED4"/>
    <w:rsid w:val="00E671F2"/>
    <w:rsid w:val="00E67A48"/>
    <w:rsid w:val="00E73625"/>
    <w:rsid w:val="00E760BA"/>
    <w:rsid w:val="00E828FD"/>
    <w:rsid w:val="00E82A7C"/>
    <w:rsid w:val="00E82D47"/>
    <w:rsid w:val="00E833F1"/>
    <w:rsid w:val="00E84987"/>
    <w:rsid w:val="00E8672F"/>
    <w:rsid w:val="00E9504A"/>
    <w:rsid w:val="00E9625D"/>
    <w:rsid w:val="00EA1EEA"/>
    <w:rsid w:val="00EA2C7A"/>
    <w:rsid w:val="00EA7A96"/>
    <w:rsid w:val="00EB05A0"/>
    <w:rsid w:val="00EB47E0"/>
    <w:rsid w:val="00EB4AF6"/>
    <w:rsid w:val="00EB4C28"/>
    <w:rsid w:val="00EC3EAC"/>
    <w:rsid w:val="00EC4B57"/>
    <w:rsid w:val="00EC672C"/>
    <w:rsid w:val="00EC71C9"/>
    <w:rsid w:val="00ED2E43"/>
    <w:rsid w:val="00ED3B61"/>
    <w:rsid w:val="00ED449F"/>
    <w:rsid w:val="00EE0DE1"/>
    <w:rsid w:val="00EE145F"/>
    <w:rsid w:val="00EE4B60"/>
    <w:rsid w:val="00EE52CD"/>
    <w:rsid w:val="00EE6BC4"/>
    <w:rsid w:val="00F11210"/>
    <w:rsid w:val="00F11BEF"/>
    <w:rsid w:val="00F11C39"/>
    <w:rsid w:val="00F11F24"/>
    <w:rsid w:val="00F158E0"/>
    <w:rsid w:val="00F207E1"/>
    <w:rsid w:val="00F210D7"/>
    <w:rsid w:val="00F25AE5"/>
    <w:rsid w:val="00F25B4A"/>
    <w:rsid w:val="00F25F05"/>
    <w:rsid w:val="00F3062F"/>
    <w:rsid w:val="00F339EE"/>
    <w:rsid w:val="00F345A6"/>
    <w:rsid w:val="00F345FD"/>
    <w:rsid w:val="00F36CB8"/>
    <w:rsid w:val="00F43957"/>
    <w:rsid w:val="00F43E7E"/>
    <w:rsid w:val="00F473E2"/>
    <w:rsid w:val="00F47AAB"/>
    <w:rsid w:val="00F52637"/>
    <w:rsid w:val="00F5496A"/>
    <w:rsid w:val="00F55513"/>
    <w:rsid w:val="00F56108"/>
    <w:rsid w:val="00F56C35"/>
    <w:rsid w:val="00F76A52"/>
    <w:rsid w:val="00F76FB8"/>
    <w:rsid w:val="00F81195"/>
    <w:rsid w:val="00F81991"/>
    <w:rsid w:val="00F8290F"/>
    <w:rsid w:val="00F84514"/>
    <w:rsid w:val="00F85052"/>
    <w:rsid w:val="00F85628"/>
    <w:rsid w:val="00F912D9"/>
    <w:rsid w:val="00F93155"/>
    <w:rsid w:val="00F95473"/>
    <w:rsid w:val="00FA4C8C"/>
    <w:rsid w:val="00FA664C"/>
    <w:rsid w:val="00FD099E"/>
    <w:rsid w:val="00FD3506"/>
    <w:rsid w:val="00FD4710"/>
    <w:rsid w:val="00FD4F93"/>
    <w:rsid w:val="00FE1649"/>
    <w:rsid w:val="00FE2DB8"/>
    <w:rsid w:val="00FE3E9B"/>
    <w:rsid w:val="00FE4029"/>
    <w:rsid w:val="00FE4E9A"/>
    <w:rsid w:val="00FE72CE"/>
    <w:rsid w:val="00FE7436"/>
    <w:rsid w:val="00FE766C"/>
    <w:rsid w:val="00FF0E7E"/>
    <w:rsid w:val="00FF1494"/>
    <w:rsid w:val="00FF21DE"/>
    <w:rsid w:val="00FF21ED"/>
    <w:rsid w:val="00FF39A8"/>
    <w:rsid w:val="00FF6F7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colormru v:ext="edit" colors="#f30,red"/>
    </o:shapedefaults>
    <o:shapelayout v:ext="edit">
      <o:idmap v:ext="edit" data="1"/>
    </o:shapelayout>
  </w:shapeDefaults>
  <w:decimalSymbol w:val=","/>
  <w:listSeparator w:val=";"/>
  <w14:docId w14:val="4AD9BC18"/>
  <w15:chartTrackingRefBased/>
  <w15:docId w15:val="{E38D66E2-F492-49D3-8A3D-9C0343168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B45A9"/>
  </w:style>
  <w:style w:type="paragraph" w:styleId="Cmsor1">
    <w:name w:val="heading 1"/>
    <w:basedOn w:val="Norml"/>
    <w:next w:val="Norml"/>
    <w:link w:val="Cmsor1Char"/>
    <w:uiPriority w:val="9"/>
    <w:qFormat/>
    <w:rsid w:val="009B45A9"/>
    <w:pPr>
      <w:keepNext/>
      <w:numPr>
        <w:numId w:val="30"/>
      </w:numPr>
      <w:jc w:val="center"/>
      <w:outlineLvl w:val="0"/>
    </w:pPr>
    <w:rPr>
      <w:b/>
      <w:sz w:val="36"/>
      <w:lang w:val="x-none" w:eastAsia="x-none"/>
    </w:rPr>
  </w:style>
  <w:style w:type="paragraph" w:styleId="Cmsor2">
    <w:name w:val="heading 2"/>
    <w:basedOn w:val="Norml"/>
    <w:next w:val="Norml"/>
    <w:link w:val="Cmsor2Char"/>
    <w:uiPriority w:val="9"/>
    <w:qFormat/>
    <w:rsid w:val="007F5AA8"/>
    <w:pPr>
      <w:keepNext/>
      <w:numPr>
        <w:ilvl w:val="1"/>
        <w:numId w:val="30"/>
      </w:numPr>
      <w:spacing w:before="240" w:after="60"/>
      <w:outlineLvl w:val="1"/>
    </w:pPr>
    <w:rPr>
      <w:rFonts w:ascii="Arial" w:hAnsi="Arial"/>
      <w:b/>
      <w:bCs/>
      <w:i/>
      <w:iCs/>
      <w:sz w:val="28"/>
      <w:szCs w:val="28"/>
      <w:lang w:val="x-none" w:eastAsia="x-none"/>
    </w:rPr>
  </w:style>
  <w:style w:type="paragraph" w:styleId="Cmsor3">
    <w:name w:val="heading 3"/>
    <w:basedOn w:val="Norml"/>
    <w:next w:val="Norml"/>
    <w:link w:val="Cmsor3Char"/>
    <w:uiPriority w:val="9"/>
    <w:qFormat/>
    <w:rsid w:val="00E828FD"/>
    <w:pPr>
      <w:keepNext/>
      <w:numPr>
        <w:ilvl w:val="2"/>
        <w:numId w:val="30"/>
      </w:numPr>
      <w:spacing w:before="240" w:after="60"/>
      <w:outlineLvl w:val="2"/>
    </w:pPr>
    <w:rPr>
      <w:rFonts w:ascii="Arial" w:hAnsi="Arial"/>
      <w:b/>
      <w:bCs/>
      <w:sz w:val="26"/>
      <w:szCs w:val="26"/>
      <w:lang w:val="x-none" w:eastAsia="x-none"/>
    </w:rPr>
  </w:style>
  <w:style w:type="paragraph" w:styleId="Cmsor4">
    <w:name w:val="heading 4"/>
    <w:basedOn w:val="Norml"/>
    <w:next w:val="Norml"/>
    <w:link w:val="Cmsor4Char"/>
    <w:uiPriority w:val="9"/>
    <w:qFormat/>
    <w:rsid w:val="00993402"/>
    <w:pPr>
      <w:keepNext/>
      <w:numPr>
        <w:ilvl w:val="3"/>
        <w:numId w:val="30"/>
      </w:numPr>
      <w:spacing w:before="240" w:after="60"/>
      <w:outlineLvl w:val="3"/>
    </w:pPr>
    <w:rPr>
      <w:b/>
      <w:bCs/>
      <w:sz w:val="28"/>
      <w:szCs w:val="28"/>
      <w:lang w:val="x-none" w:eastAsia="x-none"/>
    </w:rPr>
  </w:style>
  <w:style w:type="paragraph" w:styleId="Cmsor5">
    <w:name w:val="heading 5"/>
    <w:basedOn w:val="Norml"/>
    <w:next w:val="Norml"/>
    <w:link w:val="Cmsor5Char"/>
    <w:uiPriority w:val="9"/>
    <w:qFormat/>
    <w:rsid w:val="000F471B"/>
    <w:pPr>
      <w:numPr>
        <w:ilvl w:val="4"/>
        <w:numId w:val="30"/>
      </w:numPr>
      <w:spacing w:before="240" w:after="60"/>
      <w:jc w:val="both"/>
      <w:outlineLvl w:val="4"/>
    </w:pPr>
    <w:rPr>
      <w:b/>
      <w:bCs/>
      <w:i/>
      <w:iCs/>
      <w:sz w:val="26"/>
      <w:szCs w:val="26"/>
      <w:lang w:val="x-none" w:eastAsia="x-none"/>
    </w:rPr>
  </w:style>
  <w:style w:type="paragraph" w:styleId="Cmsor6">
    <w:name w:val="heading 6"/>
    <w:basedOn w:val="Norml"/>
    <w:next w:val="Norml"/>
    <w:link w:val="Cmsor6Char"/>
    <w:uiPriority w:val="9"/>
    <w:qFormat/>
    <w:rsid w:val="000F471B"/>
    <w:pPr>
      <w:numPr>
        <w:ilvl w:val="5"/>
        <w:numId w:val="30"/>
      </w:numPr>
      <w:spacing w:before="240" w:after="60"/>
      <w:jc w:val="both"/>
      <w:outlineLvl w:val="5"/>
    </w:pPr>
    <w:rPr>
      <w:b/>
      <w:bCs/>
      <w:sz w:val="22"/>
      <w:szCs w:val="22"/>
      <w:lang w:val="x-none" w:eastAsia="x-none"/>
    </w:rPr>
  </w:style>
  <w:style w:type="paragraph" w:styleId="Cmsor7">
    <w:name w:val="heading 7"/>
    <w:basedOn w:val="Norml"/>
    <w:next w:val="Norml"/>
    <w:link w:val="Cmsor7Char"/>
    <w:qFormat/>
    <w:rsid w:val="000F471B"/>
    <w:pPr>
      <w:numPr>
        <w:ilvl w:val="6"/>
        <w:numId w:val="30"/>
      </w:numPr>
      <w:spacing w:before="240" w:after="60"/>
      <w:jc w:val="both"/>
      <w:outlineLvl w:val="6"/>
    </w:pPr>
    <w:rPr>
      <w:sz w:val="24"/>
      <w:szCs w:val="24"/>
    </w:rPr>
  </w:style>
  <w:style w:type="paragraph" w:styleId="Cmsor8">
    <w:name w:val="heading 8"/>
    <w:basedOn w:val="Norml"/>
    <w:next w:val="Norml"/>
    <w:link w:val="Cmsor8Char"/>
    <w:qFormat/>
    <w:rsid w:val="000F471B"/>
    <w:pPr>
      <w:numPr>
        <w:ilvl w:val="7"/>
        <w:numId w:val="30"/>
      </w:numPr>
      <w:spacing w:before="240" w:after="60"/>
      <w:jc w:val="both"/>
      <w:outlineLvl w:val="7"/>
    </w:pPr>
    <w:rPr>
      <w:i/>
      <w:iCs/>
      <w:sz w:val="24"/>
      <w:szCs w:val="24"/>
    </w:rPr>
  </w:style>
  <w:style w:type="paragraph" w:styleId="Cmsor9">
    <w:name w:val="heading 9"/>
    <w:basedOn w:val="Norml"/>
    <w:next w:val="Norml"/>
    <w:link w:val="Cmsor9Char"/>
    <w:qFormat/>
    <w:rsid w:val="000F471B"/>
    <w:pPr>
      <w:numPr>
        <w:ilvl w:val="8"/>
        <w:numId w:val="30"/>
      </w:numPr>
      <w:spacing w:before="240" w:after="60"/>
      <w:jc w:val="both"/>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9239A9"/>
    <w:rPr>
      <w:b/>
      <w:sz w:val="36"/>
      <w:lang w:val="x-none" w:eastAsia="x-none"/>
    </w:rPr>
  </w:style>
  <w:style w:type="character" w:customStyle="1" w:styleId="Cmsor2Char">
    <w:name w:val="Címsor 2 Char"/>
    <w:link w:val="Cmsor2"/>
    <w:uiPriority w:val="9"/>
    <w:rsid w:val="009239A9"/>
    <w:rPr>
      <w:rFonts w:ascii="Arial" w:hAnsi="Arial"/>
      <w:b/>
      <w:bCs/>
      <w:i/>
      <w:iCs/>
      <w:sz w:val="28"/>
      <w:szCs w:val="28"/>
      <w:lang w:val="x-none" w:eastAsia="x-none"/>
    </w:rPr>
  </w:style>
  <w:style w:type="character" w:customStyle="1" w:styleId="Cmsor3Char">
    <w:name w:val="Címsor 3 Char"/>
    <w:link w:val="Cmsor3"/>
    <w:uiPriority w:val="9"/>
    <w:rsid w:val="009239A9"/>
    <w:rPr>
      <w:rFonts w:ascii="Arial" w:hAnsi="Arial"/>
      <w:b/>
      <w:bCs/>
      <w:sz w:val="26"/>
      <w:szCs w:val="26"/>
      <w:lang w:val="x-none" w:eastAsia="x-none"/>
    </w:rPr>
  </w:style>
  <w:style w:type="character" w:customStyle="1" w:styleId="Cmsor4Char">
    <w:name w:val="Címsor 4 Char"/>
    <w:link w:val="Cmsor4"/>
    <w:uiPriority w:val="9"/>
    <w:rsid w:val="009239A9"/>
    <w:rPr>
      <w:b/>
      <w:bCs/>
      <w:sz w:val="28"/>
      <w:szCs w:val="28"/>
      <w:lang w:val="x-none" w:eastAsia="x-none"/>
    </w:rPr>
  </w:style>
  <w:style w:type="character" w:customStyle="1" w:styleId="Cmsor5Char">
    <w:name w:val="Címsor 5 Char"/>
    <w:link w:val="Cmsor5"/>
    <w:uiPriority w:val="9"/>
    <w:rsid w:val="009239A9"/>
    <w:rPr>
      <w:b/>
      <w:bCs/>
      <w:i/>
      <w:iCs/>
      <w:sz w:val="26"/>
      <w:szCs w:val="26"/>
      <w:lang w:val="x-none" w:eastAsia="x-none"/>
    </w:rPr>
  </w:style>
  <w:style w:type="character" w:customStyle="1" w:styleId="Cmsor6Char">
    <w:name w:val="Címsor 6 Char"/>
    <w:link w:val="Cmsor6"/>
    <w:uiPriority w:val="9"/>
    <w:rsid w:val="009239A9"/>
    <w:rPr>
      <w:b/>
      <w:bCs/>
      <w:sz w:val="22"/>
      <w:szCs w:val="22"/>
      <w:lang w:val="x-none" w:eastAsia="x-none"/>
    </w:rPr>
  </w:style>
  <w:style w:type="paragraph" w:styleId="Cm">
    <w:name w:val="Title"/>
    <w:basedOn w:val="Norml"/>
    <w:qFormat/>
    <w:rsid w:val="009B45A9"/>
    <w:pPr>
      <w:jc w:val="center"/>
    </w:pPr>
    <w:rPr>
      <w:b/>
      <w:i/>
      <w:sz w:val="32"/>
    </w:rPr>
  </w:style>
  <w:style w:type="paragraph" w:styleId="Alcm">
    <w:name w:val="Subtitle"/>
    <w:basedOn w:val="Norml"/>
    <w:qFormat/>
    <w:rsid w:val="009B45A9"/>
    <w:pPr>
      <w:jc w:val="center"/>
    </w:pPr>
    <w:rPr>
      <w:b/>
      <w:i/>
      <w:sz w:val="28"/>
    </w:rPr>
  </w:style>
  <w:style w:type="paragraph" w:styleId="Szvegtrzs">
    <w:name w:val="Body Text"/>
    <w:basedOn w:val="Norml"/>
    <w:link w:val="SzvegtrzsChar"/>
    <w:rsid w:val="009B45A9"/>
    <w:pPr>
      <w:jc w:val="center"/>
    </w:pPr>
    <w:rPr>
      <w:b/>
      <w:sz w:val="22"/>
    </w:rPr>
  </w:style>
  <w:style w:type="paragraph" w:styleId="lfej">
    <w:name w:val="header"/>
    <w:basedOn w:val="Norml"/>
    <w:link w:val="lfejChar"/>
    <w:uiPriority w:val="99"/>
    <w:rsid w:val="00E2298C"/>
    <w:pPr>
      <w:tabs>
        <w:tab w:val="center" w:pos="4536"/>
        <w:tab w:val="right" w:pos="9072"/>
      </w:tabs>
    </w:pPr>
  </w:style>
  <w:style w:type="paragraph" w:styleId="llb">
    <w:name w:val="footer"/>
    <w:basedOn w:val="Norml"/>
    <w:link w:val="llbChar"/>
    <w:uiPriority w:val="99"/>
    <w:rsid w:val="00E2298C"/>
    <w:pPr>
      <w:tabs>
        <w:tab w:val="center" w:pos="4536"/>
        <w:tab w:val="right" w:pos="9072"/>
      </w:tabs>
    </w:pPr>
  </w:style>
  <w:style w:type="table" w:styleId="Rcsostblzat">
    <w:name w:val="Table Grid"/>
    <w:basedOn w:val="Normltblzat"/>
    <w:rsid w:val="00E22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basedOn w:val="Bekezdsalapbettpusa"/>
    <w:rsid w:val="00E2298C"/>
  </w:style>
  <w:style w:type="paragraph" w:styleId="NormlWeb">
    <w:name w:val="Normal (Web)"/>
    <w:basedOn w:val="Norml"/>
    <w:rsid w:val="00D42E68"/>
    <w:pPr>
      <w:spacing w:before="100" w:beforeAutospacing="1" w:after="100" w:afterAutospacing="1"/>
    </w:pPr>
    <w:rPr>
      <w:sz w:val="24"/>
      <w:szCs w:val="24"/>
    </w:rPr>
  </w:style>
  <w:style w:type="character" w:styleId="Kiemels2">
    <w:name w:val="Strong"/>
    <w:aliases w:val="Kiemelés2"/>
    <w:uiPriority w:val="22"/>
    <w:qFormat/>
    <w:rsid w:val="00D42E68"/>
    <w:rPr>
      <w:b/>
      <w:bCs/>
    </w:rPr>
  </w:style>
  <w:style w:type="paragraph" w:styleId="Szvegtrzsbehzssal">
    <w:name w:val="Body Text Indent"/>
    <w:basedOn w:val="Norml"/>
    <w:rsid w:val="00D42E68"/>
    <w:pPr>
      <w:spacing w:after="120"/>
      <w:ind w:left="283"/>
    </w:pPr>
  </w:style>
  <w:style w:type="paragraph" w:styleId="Szvegtrzsbehzssal2">
    <w:name w:val="Body Text Indent 2"/>
    <w:basedOn w:val="Norml"/>
    <w:rsid w:val="00D42E68"/>
    <w:pPr>
      <w:spacing w:after="120" w:line="480" w:lineRule="auto"/>
      <w:ind w:left="283"/>
    </w:pPr>
  </w:style>
  <w:style w:type="paragraph" w:styleId="Felsorols2">
    <w:name w:val="List Bullet 2"/>
    <w:basedOn w:val="Norml"/>
    <w:rsid w:val="00843FA2"/>
    <w:pPr>
      <w:numPr>
        <w:numId w:val="7"/>
      </w:numPr>
      <w:tabs>
        <w:tab w:val="left" w:pos="1134"/>
      </w:tabs>
      <w:spacing w:line="360" w:lineRule="auto"/>
      <w:jc w:val="both"/>
    </w:pPr>
    <w:rPr>
      <w:sz w:val="26"/>
      <w:szCs w:val="26"/>
    </w:rPr>
  </w:style>
  <w:style w:type="paragraph" w:styleId="Szmozottlista">
    <w:name w:val="List Number"/>
    <w:basedOn w:val="Norml"/>
    <w:rsid w:val="00E41030"/>
    <w:pPr>
      <w:spacing w:before="120" w:line="360" w:lineRule="auto"/>
      <w:jc w:val="both"/>
    </w:pPr>
    <w:rPr>
      <w:sz w:val="26"/>
      <w:szCs w:val="26"/>
    </w:rPr>
  </w:style>
  <w:style w:type="paragraph" w:styleId="Szvegtrzs2">
    <w:name w:val="Body Text 2"/>
    <w:basedOn w:val="Norml"/>
    <w:link w:val="Szvegtrzs2Char"/>
    <w:rsid w:val="00BA7070"/>
    <w:pPr>
      <w:spacing w:after="120" w:line="480" w:lineRule="auto"/>
    </w:pPr>
  </w:style>
  <w:style w:type="paragraph" w:styleId="TJ1">
    <w:name w:val="toc 1"/>
    <w:basedOn w:val="Norml"/>
    <w:next w:val="Norml"/>
    <w:autoRedefine/>
    <w:uiPriority w:val="39"/>
    <w:rsid w:val="008F22AB"/>
    <w:pPr>
      <w:tabs>
        <w:tab w:val="left" w:pos="403"/>
        <w:tab w:val="right" w:leader="dot" w:pos="9628"/>
      </w:tabs>
      <w:spacing w:line="360" w:lineRule="auto"/>
    </w:pPr>
  </w:style>
  <w:style w:type="paragraph" w:styleId="TJ2">
    <w:name w:val="toc 2"/>
    <w:basedOn w:val="Norml"/>
    <w:next w:val="Norml"/>
    <w:autoRedefine/>
    <w:uiPriority w:val="39"/>
    <w:rsid w:val="00121311"/>
    <w:pPr>
      <w:ind w:left="200"/>
    </w:pPr>
  </w:style>
  <w:style w:type="character" w:styleId="Hiperhivatkozs">
    <w:name w:val="Hyperlink"/>
    <w:uiPriority w:val="99"/>
    <w:rsid w:val="00121311"/>
    <w:rPr>
      <w:color w:val="0000FF"/>
      <w:u w:val="single"/>
    </w:rPr>
  </w:style>
  <w:style w:type="paragraph" w:styleId="Buborkszveg">
    <w:name w:val="Balloon Text"/>
    <w:basedOn w:val="Norml"/>
    <w:semiHidden/>
    <w:rsid w:val="00074A0B"/>
    <w:rPr>
      <w:rFonts w:ascii="Tahoma" w:hAnsi="Tahoma" w:cs="Tahoma"/>
      <w:sz w:val="16"/>
      <w:szCs w:val="16"/>
    </w:rPr>
  </w:style>
  <w:style w:type="paragraph" w:customStyle="1" w:styleId="termklista">
    <w:name w:val="terméklista"/>
    <w:basedOn w:val="Norml"/>
    <w:next w:val="Norml"/>
    <w:rsid w:val="00D41C3D"/>
    <w:pPr>
      <w:spacing w:before="120" w:after="60"/>
      <w:jc w:val="both"/>
    </w:pPr>
    <w:rPr>
      <w:b/>
      <w:bCs/>
      <w:smallCaps/>
      <w:sz w:val="24"/>
      <w:szCs w:val="24"/>
      <w14:shadow w14:blurRad="50800" w14:dist="38100" w14:dir="2700000" w14:sx="100000" w14:sy="100000" w14:kx="0" w14:ky="0" w14:algn="tl">
        <w14:srgbClr w14:val="000000">
          <w14:alpha w14:val="60000"/>
        </w14:srgbClr>
      </w14:shadow>
    </w:rPr>
  </w:style>
  <w:style w:type="paragraph" w:customStyle="1" w:styleId="Alcm2">
    <w:name w:val="Alcím2"/>
    <w:basedOn w:val="Norml"/>
    <w:next w:val="Norml"/>
    <w:rsid w:val="00D41C3D"/>
    <w:pPr>
      <w:spacing w:before="120" w:after="60"/>
      <w:jc w:val="both"/>
    </w:pPr>
    <w:rPr>
      <w:b/>
      <w:i/>
      <w:iCs/>
      <w:sz w:val="24"/>
      <w:szCs w:val="24"/>
    </w:rPr>
  </w:style>
  <w:style w:type="paragraph" w:customStyle="1" w:styleId="szempont">
    <w:name w:val="szempont"/>
    <w:basedOn w:val="Norml"/>
    <w:next w:val="Norml"/>
    <w:rsid w:val="00073877"/>
    <w:pPr>
      <w:spacing w:before="60" w:after="60"/>
      <w:ind w:left="2268" w:hanging="1134"/>
      <w:jc w:val="both"/>
    </w:pPr>
    <w:rPr>
      <w:sz w:val="24"/>
      <w:szCs w:val="24"/>
    </w:rPr>
  </w:style>
  <w:style w:type="paragraph" w:styleId="TJ3">
    <w:name w:val="toc 3"/>
    <w:basedOn w:val="Norml"/>
    <w:next w:val="Norml"/>
    <w:autoRedefine/>
    <w:uiPriority w:val="39"/>
    <w:rsid w:val="00C9189C"/>
    <w:pPr>
      <w:tabs>
        <w:tab w:val="left" w:pos="1100"/>
        <w:tab w:val="right" w:leader="dot" w:pos="9060"/>
      </w:tabs>
      <w:spacing w:line="360" w:lineRule="auto"/>
      <w:ind w:left="403"/>
      <w:jc w:val="both"/>
    </w:pPr>
  </w:style>
  <w:style w:type="paragraph" w:customStyle="1" w:styleId="abcrend">
    <w:name w:val="abcrend"/>
    <w:basedOn w:val="Norml"/>
    <w:rsid w:val="00707A58"/>
    <w:pPr>
      <w:shd w:val="clear" w:color="000000" w:fill="FFFFFF"/>
      <w:tabs>
        <w:tab w:val="num" w:pos="1965"/>
      </w:tabs>
      <w:spacing w:before="120" w:after="120"/>
      <w:ind w:left="1965" w:hanging="360"/>
      <w:jc w:val="both"/>
    </w:pPr>
    <w:rPr>
      <w:sz w:val="24"/>
      <w:szCs w:val="24"/>
    </w:rPr>
  </w:style>
  <w:style w:type="paragraph" w:customStyle="1" w:styleId="StlusFelsorolsEltte12pt">
    <w:name w:val="Stílus Felsorolás + Előtte:  12 pt"/>
    <w:basedOn w:val="Felsorols"/>
    <w:link w:val="StlusFelsorolsEltte12ptChar"/>
    <w:rsid w:val="008E483F"/>
    <w:pPr>
      <w:jc w:val="both"/>
    </w:pPr>
    <w:rPr>
      <w:sz w:val="24"/>
      <w:szCs w:val="24"/>
    </w:rPr>
  </w:style>
  <w:style w:type="paragraph" w:styleId="Felsorols">
    <w:name w:val="List Bullet"/>
    <w:basedOn w:val="Norml"/>
    <w:rsid w:val="008E483F"/>
    <w:pPr>
      <w:tabs>
        <w:tab w:val="num" w:pos="284"/>
      </w:tabs>
      <w:ind w:left="284" w:hanging="284"/>
    </w:pPr>
  </w:style>
  <w:style w:type="character" w:customStyle="1" w:styleId="StlusFelsorolsEltte12ptChar">
    <w:name w:val="Stílus Felsorolás + Előtte:  12 pt Char"/>
    <w:link w:val="StlusFelsorolsEltte12pt"/>
    <w:rsid w:val="008E483F"/>
    <w:rPr>
      <w:sz w:val="24"/>
      <w:szCs w:val="24"/>
      <w:lang w:val="hu-HU" w:eastAsia="hu-HU" w:bidi="ar-SA"/>
    </w:rPr>
  </w:style>
  <w:style w:type="paragraph" w:styleId="Lbjegyzetszveg">
    <w:name w:val="footnote text"/>
    <w:basedOn w:val="Norml"/>
    <w:semiHidden/>
    <w:rsid w:val="00DC093D"/>
    <w:pPr>
      <w:jc w:val="both"/>
    </w:pPr>
  </w:style>
  <w:style w:type="character" w:styleId="Lbjegyzet-hivatkozs">
    <w:name w:val="footnote reference"/>
    <w:semiHidden/>
    <w:rsid w:val="00DC093D"/>
    <w:rPr>
      <w:vertAlign w:val="superscript"/>
    </w:rPr>
  </w:style>
  <w:style w:type="paragraph" w:customStyle="1" w:styleId="StlusSzmozottlista2ArialSorkzszimpla">
    <w:name w:val="Stílus Számozott lista 2 + Arial Sorköz:  szimpla"/>
    <w:basedOn w:val="Szmozottlista2"/>
    <w:rsid w:val="00A02AFF"/>
    <w:pPr>
      <w:tabs>
        <w:tab w:val="num" w:pos="851"/>
      </w:tabs>
      <w:ind w:left="851" w:hanging="709"/>
      <w:jc w:val="both"/>
    </w:pPr>
    <w:rPr>
      <w:sz w:val="24"/>
      <w:szCs w:val="24"/>
    </w:rPr>
  </w:style>
  <w:style w:type="paragraph" w:styleId="Szmozottlista2">
    <w:name w:val="List Number 2"/>
    <w:basedOn w:val="Norml"/>
    <w:rsid w:val="00A02AFF"/>
    <w:pPr>
      <w:tabs>
        <w:tab w:val="num" w:pos="426"/>
      </w:tabs>
      <w:ind w:left="426" w:hanging="284"/>
    </w:pPr>
  </w:style>
  <w:style w:type="paragraph" w:styleId="Felsorols3">
    <w:name w:val="List Bullet 3"/>
    <w:basedOn w:val="Norml"/>
    <w:rsid w:val="00993402"/>
    <w:pPr>
      <w:numPr>
        <w:numId w:val="10"/>
      </w:numPr>
      <w:jc w:val="both"/>
    </w:pPr>
    <w:rPr>
      <w:sz w:val="24"/>
      <w:szCs w:val="24"/>
    </w:rPr>
  </w:style>
  <w:style w:type="paragraph" w:customStyle="1" w:styleId="StlusCmsor4Balrazrt">
    <w:name w:val="Stílus Címsor 4 + Balra zárt"/>
    <w:basedOn w:val="Cmsor4"/>
    <w:rsid w:val="00993402"/>
    <w:pPr>
      <w:spacing w:before="120" w:after="120"/>
    </w:pPr>
    <w:rPr>
      <w:sz w:val="24"/>
      <w:szCs w:val="20"/>
    </w:rPr>
  </w:style>
  <w:style w:type="paragraph" w:customStyle="1" w:styleId="StlusStlusFelsorolsEltte12ptBalrazrt">
    <w:name w:val="Stílus Stílus Felsorolás + Előtte:  12 pt + Balra zárt"/>
    <w:basedOn w:val="StlusFelsorolsEltte12pt"/>
    <w:autoRedefine/>
    <w:rsid w:val="00993402"/>
    <w:pPr>
      <w:numPr>
        <w:numId w:val="9"/>
      </w:numPr>
      <w:jc w:val="left"/>
    </w:pPr>
  </w:style>
  <w:style w:type="paragraph" w:customStyle="1" w:styleId="CharChar1CharCharCharChar">
    <w:name w:val="Char Char1 Char Char Char Char"/>
    <w:basedOn w:val="Norml"/>
    <w:rsid w:val="0059132E"/>
    <w:pPr>
      <w:spacing w:after="160" w:line="240" w:lineRule="exact"/>
    </w:pPr>
    <w:rPr>
      <w:rFonts w:ascii="Tahoma" w:hAnsi="Tahoma"/>
      <w:lang w:val="en-US" w:eastAsia="en-US"/>
    </w:rPr>
  </w:style>
  <w:style w:type="paragraph" w:customStyle="1" w:styleId="normldlt">
    <w:name w:val="normál dölt"/>
    <w:basedOn w:val="Norml"/>
    <w:rsid w:val="009A5748"/>
    <w:pPr>
      <w:widowControl w:val="0"/>
      <w:adjustRightInd w:val="0"/>
      <w:spacing w:before="120" w:after="120"/>
      <w:ind w:left="360"/>
      <w:jc w:val="both"/>
      <w:textAlignment w:val="baseline"/>
    </w:pPr>
    <w:rPr>
      <w:i/>
      <w:sz w:val="22"/>
      <w:szCs w:val="24"/>
    </w:rPr>
  </w:style>
  <w:style w:type="paragraph" w:customStyle="1" w:styleId="dltfelsorols">
    <w:name w:val="dölt felsorolás"/>
    <w:basedOn w:val="Norml"/>
    <w:rsid w:val="009A5748"/>
    <w:pPr>
      <w:numPr>
        <w:numId w:val="12"/>
      </w:numPr>
      <w:autoSpaceDE w:val="0"/>
      <w:autoSpaceDN w:val="0"/>
      <w:adjustRightInd w:val="0"/>
      <w:spacing w:before="60" w:after="60"/>
      <w:ind w:left="1077" w:hanging="266"/>
      <w:jc w:val="both"/>
    </w:pPr>
    <w:rPr>
      <w:i/>
      <w:sz w:val="22"/>
      <w:szCs w:val="24"/>
    </w:rPr>
  </w:style>
  <w:style w:type="paragraph" w:styleId="Listaszerbekezds">
    <w:name w:val="List Paragraph"/>
    <w:basedOn w:val="Norml"/>
    <w:uiPriority w:val="34"/>
    <w:qFormat/>
    <w:rsid w:val="00AE6C10"/>
    <w:pPr>
      <w:ind w:left="720"/>
      <w:contextualSpacing/>
    </w:pPr>
  </w:style>
  <w:style w:type="table" w:styleId="Vilgosrcs5jellszn">
    <w:name w:val="Light Grid Accent 5"/>
    <w:basedOn w:val="Normltblzat"/>
    <w:uiPriority w:val="62"/>
    <w:rsid w:val="009239A9"/>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Cmsor7Char">
    <w:name w:val="Címsor 7 Char"/>
    <w:link w:val="Cmsor7"/>
    <w:rsid w:val="00584BB4"/>
    <w:rPr>
      <w:sz w:val="24"/>
      <w:szCs w:val="24"/>
    </w:rPr>
  </w:style>
  <w:style w:type="character" w:customStyle="1" w:styleId="Cmsor8Char">
    <w:name w:val="Címsor 8 Char"/>
    <w:link w:val="Cmsor8"/>
    <w:rsid w:val="00584BB4"/>
    <w:rPr>
      <w:i/>
      <w:iCs/>
      <w:sz w:val="24"/>
      <w:szCs w:val="24"/>
    </w:rPr>
  </w:style>
  <w:style w:type="character" w:customStyle="1" w:styleId="Cmsor9Char">
    <w:name w:val="Címsor 9 Char"/>
    <w:link w:val="Cmsor9"/>
    <w:rsid w:val="00584BB4"/>
    <w:rPr>
      <w:rFonts w:ascii="Arial" w:hAnsi="Arial" w:cs="Arial"/>
      <w:sz w:val="22"/>
      <w:szCs w:val="22"/>
    </w:rPr>
  </w:style>
  <w:style w:type="character" w:customStyle="1" w:styleId="SzvegtrzsChar">
    <w:name w:val="Szövegtörzs Char"/>
    <w:link w:val="Szvegtrzs"/>
    <w:rsid w:val="00584BB4"/>
    <w:rPr>
      <w:b/>
      <w:sz w:val="22"/>
    </w:rPr>
  </w:style>
  <w:style w:type="character" w:customStyle="1" w:styleId="Szvegtrzs2Char">
    <w:name w:val="Szövegtörzs 2 Char"/>
    <w:link w:val="Szvegtrzs2"/>
    <w:rsid w:val="00584BB4"/>
  </w:style>
  <w:style w:type="paragraph" w:styleId="Nincstrkz">
    <w:name w:val="No Spacing"/>
    <w:link w:val="NincstrkzChar"/>
    <w:uiPriority w:val="1"/>
    <w:qFormat/>
    <w:rsid w:val="00222BED"/>
  </w:style>
  <w:style w:type="character" w:styleId="Jegyzethivatkozs">
    <w:name w:val="annotation reference"/>
    <w:uiPriority w:val="99"/>
    <w:unhideWhenUsed/>
    <w:rsid w:val="005B4213"/>
    <w:rPr>
      <w:sz w:val="16"/>
      <w:szCs w:val="16"/>
    </w:rPr>
  </w:style>
  <w:style w:type="paragraph" w:styleId="Jegyzetszveg">
    <w:name w:val="annotation text"/>
    <w:basedOn w:val="Norml"/>
    <w:link w:val="JegyzetszvegChar"/>
    <w:uiPriority w:val="99"/>
    <w:unhideWhenUsed/>
    <w:rsid w:val="005B4213"/>
  </w:style>
  <w:style w:type="character" w:customStyle="1" w:styleId="JegyzetszvegChar">
    <w:name w:val="Jegyzetszöveg Char"/>
    <w:basedOn w:val="Bekezdsalapbettpusa"/>
    <w:link w:val="Jegyzetszveg"/>
    <w:uiPriority w:val="99"/>
    <w:rsid w:val="005B4213"/>
  </w:style>
  <w:style w:type="paragraph" w:styleId="Vltozat">
    <w:name w:val="Revision"/>
    <w:hidden/>
    <w:uiPriority w:val="99"/>
    <w:semiHidden/>
    <w:rsid w:val="00176F48"/>
  </w:style>
  <w:style w:type="character" w:customStyle="1" w:styleId="lfejChar">
    <w:name w:val="Élőfej Char"/>
    <w:link w:val="lfej"/>
    <w:uiPriority w:val="99"/>
    <w:rsid w:val="00742188"/>
  </w:style>
  <w:style w:type="table" w:styleId="Elegnstblzat">
    <w:name w:val="Table Elegant"/>
    <w:basedOn w:val="Normltblzat"/>
    <w:rsid w:val="0074218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llbChar">
    <w:name w:val="Élőláb Char"/>
    <w:link w:val="llb"/>
    <w:uiPriority w:val="99"/>
    <w:rsid w:val="00742188"/>
  </w:style>
  <w:style w:type="character" w:customStyle="1" w:styleId="NincstrkzChar">
    <w:name w:val="Nincs térköz Char"/>
    <w:link w:val="Nincstrkz"/>
    <w:uiPriority w:val="1"/>
    <w:rsid w:val="00742188"/>
  </w:style>
  <w:style w:type="paragraph" w:styleId="Megjegyzstrgya">
    <w:name w:val="annotation subject"/>
    <w:basedOn w:val="Jegyzetszveg"/>
    <w:next w:val="Jegyzetszveg"/>
    <w:link w:val="MegjegyzstrgyaChar"/>
    <w:rsid w:val="00A434F4"/>
    <w:rPr>
      <w:b/>
      <w:bCs/>
    </w:rPr>
  </w:style>
  <w:style w:type="character" w:customStyle="1" w:styleId="MegjegyzstrgyaChar">
    <w:name w:val="Megjegyzés tárgya Char"/>
    <w:basedOn w:val="JegyzetszvegChar"/>
    <w:link w:val="Megjegyzstrgya"/>
    <w:rsid w:val="00A434F4"/>
    <w:rPr>
      <w:b/>
      <w:bCs/>
    </w:rPr>
  </w:style>
  <w:style w:type="character" w:customStyle="1" w:styleId="markedcontent">
    <w:name w:val="markedcontent"/>
    <w:basedOn w:val="Bekezdsalapbettpusa"/>
    <w:rsid w:val="00776015"/>
  </w:style>
  <w:style w:type="paragraph" w:styleId="Vgjegyzetszvege">
    <w:name w:val="endnote text"/>
    <w:basedOn w:val="Norml"/>
    <w:link w:val="VgjegyzetszvegeChar"/>
    <w:rsid w:val="0068060F"/>
  </w:style>
  <w:style w:type="character" w:customStyle="1" w:styleId="VgjegyzetszvegeChar">
    <w:name w:val="Végjegyzet szövege Char"/>
    <w:basedOn w:val="Bekezdsalapbettpusa"/>
    <w:link w:val="Vgjegyzetszvege"/>
    <w:rsid w:val="0068060F"/>
  </w:style>
  <w:style w:type="character" w:styleId="Vgjegyzet-hivatkozs">
    <w:name w:val="endnote reference"/>
    <w:basedOn w:val="Bekezdsalapbettpusa"/>
    <w:rsid w:val="006806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153008">
      <w:bodyDiv w:val="1"/>
      <w:marLeft w:val="0"/>
      <w:marRight w:val="0"/>
      <w:marTop w:val="0"/>
      <w:marBottom w:val="0"/>
      <w:divBdr>
        <w:top w:val="none" w:sz="0" w:space="0" w:color="auto"/>
        <w:left w:val="none" w:sz="0" w:space="0" w:color="auto"/>
        <w:bottom w:val="none" w:sz="0" w:space="0" w:color="auto"/>
        <w:right w:val="none" w:sz="0" w:space="0" w:color="auto"/>
      </w:divBdr>
      <w:divsChild>
        <w:div w:id="900562272">
          <w:marLeft w:val="0"/>
          <w:marRight w:val="0"/>
          <w:marTop w:val="0"/>
          <w:marBottom w:val="0"/>
          <w:divBdr>
            <w:top w:val="none" w:sz="0" w:space="0" w:color="auto"/>
            <w:left w:val="none" w:sz="0" w:space="0" w:color="auto"/>
            <w:bottom w:val="none" w:sz="0" w:space="0" w:color="auto"/>
            <w:right w:val="none" w:sz="0" w:space="0" w:color="auto"/>
          </w:divBdr>
          <w:divsChild>
            <w:div w:id="66850311">
              <w:marLeft w:val="0"/>
              <w:marRight w:val="0"/>
              <w:marTop w:val="0"/>
              <w:marBottom w:val="0"/>
              <w:divBdr>
                <w:top w:val="none" w:sz="0" w:space="0" w:color="auto"/>
                <w:left w:val="none" w:sz="0" w:space="0" w:color="auto"/>
                <w:bottom w:val="none" w:sz="0" w:space="0" w:color="auto"/>
                <w:right w:val="none" w:sz="0" w:space="0" w:color="auto"/>
              </w:divBdr>
            </w:div>
            <w:div w:id="618950783">
              <w:marLeft w:val="0"/>
              <w:marRight w:val="0"/>
              <w:marTop w:val="0"/>
              <w:marBottom w:val="0"/>
              <w:divBdr>
                <w:top w:val="none" w:sz="0" w:space="0" w:color="auto"/>
                <w:left w:val="none" w:sz="0" w:space="0" w:color="auto"/>
                <w:bottom w:val="none" w:sz="0" w:space="0" w:color="auto"/>
                <w:right w:val="none" w:sz="0" w:space="0" w:color="auto"/>
              </w:divBdr>
            </w:div>
            <w:div w:id="982083991">
              <w:marLeft w:val="0"/>
              <w:marRight w:val="0"/>
              <w:marTop w:val="0"/>
              <w:marBottom w:val="0"/>
              <w:divBdr>
                <w:top w:val="none" w:sz="0" w:space="0" w:color="auto"/>
                <w:left w:val="none" w:sz="0" w:space="0" w:color="auto"/>
                <w:bottom w:val="none" w:sz="0" w:space="0" w:color="auto"/>
                <w:right w:val="none" w:sz="0" w:space="0" w:color="auto"/>
              </w:divBdr>
            </w:div>
            <w:div w:id="1395927225">
              <w:marLeft w:val="0"/>
              <w:marRight w:val="0"/>
              <w:marTop w:val="0"/>
              <w:marBottom w:val="0"/>
              <w:divBdr>
                <w:top w:val="none" w:sz="0" w:space="0" w:color="auto"/>
                <w:left w:val="none" w:sz="0" w:space="0" w:color="auto"/>
                <w:bottom w:val="none" w:sz="0" w:space="0" w:color="auto"/>
                <w:right w:val="none" w:sz="0" w:space="0" w:color="auto"/>
              </w:divBdr>
            </w:div>
            <w:div w:id="1682466848">
              <w:marLeft w:val="0"/>
              <w:marRight w:val="0"/>
              <w:marTop w:val="0"/>
              <w:marBottom w:val="0"/>
              <w:divBdr>
                <w:top w:val="none" w:sz="0" w:space="0" w:color="auto"/>
                <w:left w:val="none" w:sz="0" w:space="0" w:color="auto"/>
                <w:bottom w:val="none" w:sz="0" w:space="0" w:color="auto"/>
                <w:right w:val="none" w:sz="0" w:space="0" w:color="auto"/>
              </w:divBdr>
            </w:div>
            <w:div w:id="18304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3070">
      <w:bodyDiv w:val="1"/>
      <w:marLeft w:val="0"/>
      <w:marRight w:val="0"/>
      <w:marTop w:val="0"/>
      <w:marBottom w:val="0"/>
      <w:divBdr>
        <w:top w:val="none" w:sz="0" w:space="0" w:color="auto"/>
        <w:left w:val="none" w:sz="0" w:space="0" w:color="auto"/>
        <w:bottom w:val="none" w:sz="0" w:space="0" w:color="auto"/>
        <w:right w:val="none" w:sz="0" w:space="0" w:color="auto"/>
      </w:divBdr>
      <w:divsChild>
        <w:div w:id="1513838949">
          <w:marLeft w:val="0"/>
          <w:marRight w:val="0"/>
          <w:marTop w:val="0"/>
          <w:marBottom w:val="0"/>
          <w:divBdr>
            <w:top w:val="none" w:sz="0" w:space="0" w:color="auto"/>
            <w:left w:val="none" w:sz="0" w:space="0" w:color="auto"/>
            <w:bottom w:val="none" w:sz="0" w:space="0" w:color="auto"/>
            <w:right w:val="none" w:sz="0" w:space="0" w:color="auto"/>
          </w:divBdr>
          <w:divsChild>
            <w:div w:id="337344114">
              <w:marLeft w:val="0"/>
              <w:marRight w:val="0"/>
              <w:marTop w:val="0"/>
              <w:marBottom w:val="0"/>
              <w:divBdr>
                <w:top w:val="none" w:sz="0" w:space="0" w:color="auto"/>
                <w:left w:val="none" w:sz="0" w:space="0" w:color="auto"/>
                <w:bottom w:val="none" w:sz="0" w:space="0" w:color="auto"/>
                <w:right w:val="none" w:sz="0" w:space="0" w:color="auto"/>
              </w:divBdr>
            </w:div>
            <w:div w:id="773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40709">
      <w:bodyDiv w:val="1"/>
      <w:marLeft w:val="0"/>
      <w:marRight w:val="0"/>
      <w:marTop w:val="0"/>
      <w:marBottom w:val="0"/>
      <w:divBdr>
        <w:top w:val="none" w:sz="0" w:space="0" w:color="auto"/>
        <w:left w:val="none" w:sz="0" w:space="0" w:color="auto"/>
        <w:bottom w:val="none" w:sz="0" w:space="0" w:color="auto"/>
        <w:right w:val="none" w:sz="0" w:space="0" w:color="auto"/>
      </w:divBdr>
      <w:divsChild>
        <w:div w:id="913509174">
          <w:marLeft w:val="0"/>
          <w:marRight w:val="0"/>
          <w:marTop w:val="0"/>
          <w:marBottom w:val="0"/>
          <w:divBdr>
            <w:top w:val="none" w:sz="0" w:space="0" w:color="auto"/>
            <w:left w:val="none" w:sz="0" w:space="0" w:color="auto"/>
            <w:bottom w:val="none" w:sz="0" w:space="0" w:color="auto"/>
            <w:right w:val="none" w:sz="0" w:space="0" w:color="auto"/>
          </w:divBdr>
          <w:divsChild>
            <w:div w:id="56636446">
              <w:marLeft w:val="0"/>
              <w:marRight w:val="0"/>
              <w:marTop w:val="0"/>
              <w:marBottom w:val="0"/>
              <w:divBdr>
                <w:top w:val="none" w:sz="0" w:space="0" w:color="auto"/>
                <w:left w:val="none" w:sz="0" w:space="0" w:color="auto"/>
                <w:bottom w:val="none" w:sz="0" w:space="0" w:color="auto"/>
                <w:right w:val="none" w:sz="0" w:space="0" w:color="auto"/>
              </w:divBdr>
            </w:div>
            <w:div w:id="733938996">
              <w:marLeft w:val="0"/>
              <w:marRight w:val="0"/>
              <w:marTop w:val="0"/>
              <w:marBottom w:val="0"/>
              <w:divBdr>
                <w:top w:val="none" w:sz="0" w:space="0" w:color="auto"/>
                <w:left w:val="none" w:sz="0" w:space="0" w:color="auto"/>
                <w:bottom w:val="none" w:sz="0" w:space="0" w:color="auto"/>
                <w:right w:val="none" w:sz="0" w:space="0" w:color="auto"/>
              </w:divBdr>
            </w:div>
            <w:div w:id="20841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2296">
      <w:bodyDiv w:val="1"/>
      <w:marLeft w:val="0"/>
      <w:marRight w:val="0"/>
      <w:marTop w:val="0"/>
      <w:marBottom w:val="0"/>
      <w:divBdr>
        <w:top w:val="none" w:sz="0" w:space="0" w:color="auto"/>
        <w:left w:val="none" w:sz="0" w:space="0" w:color="auto"/>
        <w:bottom w:val="none" w:sz="0" w:space="0" w:color="auto"/>
        <w:right w:val="none" w:sz="0" w:space="0" w:color="auto"/>
      </w:divBdr>
      <w:divsChild>
        <w:div w:id="1915358994">
          <w:marLeft w:val="0"/>
          <w:marRight w:val="0"/>
          <w:marTop w:val="0"/>
          <w:marBottom w:val="0"/>
          <w:divBdr>
            <w:top w:val="none" w:sz="0" w:space="0" w:color="auto"/>
            <w:left w:val="none" w:sz="0" w:space="0" w:color="auto"/>
            <w:bottom w:val="none" w:sz="0" w:space="0" w:color="auto"/>
            <w:right w:val="none" w:sz="0" w:space="0" w:color="auto"/>
          </w:divBdr>
          <w:divsChild>
            <w:div w:id="280192740">
              <w:marLeft w:val="0"/>
              <w:marRight w:val="0"/>
              <w:marTop w:val="0"/>
              <w:marBottom w:val="0"/>
              <w:divBdr>
                <w:top w:val="none" w:sz="0" w:space="0" w:color="auto"/>
                <w:left w:val="none" w:sz="0" w:space="0" w:color="auto"/>
                <w:bottom w:val="none" w:sz="0" w:space="0" w:color="auto"/>
                <w:right w:val="none" w:sz="0" w:space="0" w:color="auto"/>
              </w:divBdr>
            </w:div>
            <w:div w:id="1294629573">
              <w:marLeft w:val="0"/>
              <w:marRight w:val="0"/>
              <w:marTop w:val="0"/>
              <w:marBottom w:val="0"/>
              <w:divBdr>
                <w:top w:val="none" w:sz="0" w:space="0" w:color="auto"/>
                <w:left w:val="none" w:sz="0" w:space="0" w:color="auto"/>
                <w:bottom w:val="none" w:sz="0" w:space="0" w:color="auto"/>
                <w:right w:val="none" w:sz="0" w:space="0" w:color="auto"/>
              </w:divBdr>
            </w:div>
            <w:div w:id="169581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1927">
      <w:bodyDiv w:val="1"/>
      <w:marLeft w:val="0"/>
      <w:marRight w:val="0"/>
      <w:marTop w:val="0"/>
      <w:marBottom w:val="0"/>
      <w:divBdr>
        <w:top w:val="none" w:sz="0" w:space="0" w:color="auto"/>
        <w:left w:val="none" w:sz="0" w:space="0" w:color="auto"/>
        <w:bottom w:val="none" w:sz="0" w:space="0" w:color="auto"/>
        <w:right w:val="none" w:sz="0" w:space="0" w:color="auto"/>
      </w:divBdr>
      <w:divsChild>
        <w:div w:id="211620806">
          <w:marLeft w:val="0"/>
          <w:marRight w:val="0"/>
          <w:marTop w:val="0"/>
          <w:marBottom w:val="0"/>
          <w:divBdr>
            <w:top w:val="none" w:sz="0" w:space="0" w:color="auto"/>
            <w:left w:val="none" w:sz="0" w:space="0" w:color="auto"/>
            <w:bottom w:val="none" w:sz="0" w:space="0" w:color="auto"/>
            <w:right w:val="none" w:sz="0" w:space="0" w:color="auto"/>
          </w:divBdr>
          <w:divsChild>
            <w:div w:id="1902920">
              <w:marLeft w:val="0"/>
              <w:marRight w:val="0"/>
              <w:marTop w:val="0"/>
              <w:marBottom w:val="0"/>
              <w:divBdr>
                <w:top w:val="none" w:sz="0" w:space="0" w:color="auto"/>
                <w:left w:val="none" w:sz="0" w:space="0" w:color="auto"/>
                <w:bottom w:val="none" w:sz="0" w:space="0" w:color="auto"/>
                <w:right w:val="none" w:sz="0" w:space="0" w:color="auto"/>
              </w:divBdr>
            </w:div>
            <w:div w:id="2944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78855">
      <w:bodyDiv w:val="1"/>
      <w:marLeft w:val="0"/>
      <w:marRight w:val="0"/>
      <w:marTop w:val="0"/>
      <w:marBottom w:val="0"/>
      <w:divBdr>
        <w:top w:val="none" w:sz="0" w:space="0" w:color="auto"/>
        <w:left w:val="none" w:sz="0" w:space="0" w:color="auto"/>
        <w:bottom w:val="none" w:sz="0" w:space="0" w:color="auto"/>
        <w:right w:val="none" w:sz="0" w:space="0" w:color="auto"/>
      </w:divBdr>
      <w:divsChild>
        <w:div w:id="637612384">
          <w:marLeft w:val="0"/>
          <w:marRight w:val="0"/>
          <w:marTop w:val="0"/>
          <w:marBottom w:val="0"/>
          <w:divBdr>
            <w:top w:val="none" w:sz="0" w:space="0" w:color="auto"/>
            <w:left w:val="none" w:sz="0" w:space="0" w:color="auto"/>
            <w:bottom w:val="none" w:sz="0" w:space="0" w:color="auto"/>
            <w:right w:val="none" w:sz="0" w:space="0" w:color="auto"/>
          </w:divBdr>
          <w:divsChild>
            <w:div w:id="28377740">
              <w:marLeft w:val="0"/>
              <w:marRight w:val="0"/>
              <w:marTop w:val="0"/>
              <w:marBottom w:val="0"/>
              <w:divBdr>
                <w:top w:val="none" w:sz="0" w:space="0" w:color="auto"/>
                <w:left w:val="none" w:sz="0" w:space="0" w:color="auto"/>
                <w:bottom w:val="none" w:sz="0" w:space="0" w:color="auto"/>
                <w:right w:val="none" w:sz="0" w:space="0" w:color="auto"/>
              </w:divBdr>
            </w:div>
            <w:div w:id="901451748">
              <w:marLeft w:val="0"/>
              <w:marRight w:val="0"/>
              <w:marTop w:val="0"/>
              <w:marBottom w:val="0"/>
              <w:divBdr>
                <w:top w:val="none" w:sz="0" w:space="0" w:color="auto"/>
                <w:left w:val="none" w:sz="0" w:space="0" w:color="auto"/>
                <w:bottom w:val="none" w:sz="0" w:space="0" w:color="auto"/>
                <w:right w:val="none" w:sz="0" w:space="0" w:color="auto"/>
              </w:divBdr>
            </w:div>
            <w:div w:id="19726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08527">
      <w:bodyDiv w:val="1"/>
      <w:marLeft w:val="0"/>
      <w:marRight w:val="0"/>
      <w:marTop w:val="0"/>
      <w:marBottom w:val="0"/>
      <w:divBdr>
        <w:top w:val="none" w:sz="0" w:space="0" w:color="auto"/>
        <w:left w:val="none" w:sz="0" w:space="0" w:color="auto"/>
        <w:bottom w:val="none" w:sz="0" w:space="0" w:color="auto"/>
        <w:right w:val="none" w:sz="0" w:space="0" w:color="auto"/>
      </w:divBdr>
      <w:divsChild>
        <w:div w:id="1550067414">
          <w:marLeft w:val="0"/>
          <w:marRight w:val="0"/>
          <w:marTop w:val="0"/>
          <w:marBottom w:val="0"/>
          <w:divBdr>
            <w:top w:val="none" w:sz="0" w:space="0" w:color="auto"/>
            <w:left w:val="none" w:sz="0" w:space="0" w:color="auto"/>
            <w:bottom w:val="none" w:sz="0" w:space="0" w:color="auto"/>
            <w:right w:val="none" w:sz="0" w:space="0" w:color="auto"/>
          </w:divBdr>
          <w:divsChild>
            <w:div w:id="139468910">
              <w:marLeft w:val="0"/>
              <w:marRight w:val="0"/>
              <w:marTop w:val="0"/>
              <w:marBottom w:val="0"/>
              <w:divBdr>
                <w:top w:val="none" w:sz="0" w:space="0" w:color="auto"/>
                <w:left w:val="none" w:sz="0" w:space="0" w:color="auto"/>
                <w:bottom w:val="none" w:sz="0" w:space="0" w:color="auto"/>
                <w:right w:val="none" w:sz="0" w:space="0" w:color="auto"/>
              </w:divBdr>
            </w:div>
            <w:div w:id="5617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5813">
      <w:bodyDiv w:val="1"/>
      <w:marLeft w:val="0"/>
      <w:marRight w:val="0"/>
      <w:marTop w:val="0"/>
      <w:marBottom w:val="0"/>
      <w:divBdr>
        <w:top w:val="none" w:sz="0" w:space="0" w:color="auto"/>
        <w:left w:val="none" w:sz="0" w:space="0" w:color="auto"/>
        <w:bottom w:val="none" w:sz="0" w:space="0" w:color="auto"/>
        <w:right w:val="none" w:sz="0" w:space="0" w:color="auto"/>
      </w:divBdr>
      <w:divsChild>
        <w:div w:id="1182547715">
          <w:marLeft w:val="0"/>
          <w:marRight w:val="0"/>
          <w:marTop w:val="0"/>
          <w:marBottom w:val="0"/>
          <w:divBdr>
            <w:top w:val="none" w:sz="0" w:space="0" w:color="auto"/>
            <w:left w:val="none" w:sz="0" w:space="0" w:color="auto"/>
            <w:bottom w:val="none" w:sz="0" w:space="0" w:color="auto"/>
            <w:right w:val="none" w:sz="0" w:space="0" w:color="auto"/>
          </w:divBdr>
          <w:divsChild>
            <w:div w:id="1985505966">
              <w:marLeft w:val="0"/>
              <w:marRight w:val="0"/>
              <w:marTop w:val="0"/>
              <w:marBottom w:val="0"/>
              <w:divBdr>
                <w:top w:val="none" w:sz="0" w:space="0" w:color="auto"/>
                <w:left w:val="none" w:sz="0" w:space="0" w:color="auto"/>
                <w:bottom w:val="none" w:sz="0" w:space="0" w:color="auto"/>
                <w:right w:val="none" w:sz="0" w:space="0" w:color="auto"/>
              </w:divBdr>
              <w:divsChild>
                <w:div w:id="1649747753">
                  <w:marLeft w:val="0"/>
                  <w:marRight w:val="0"/>
                  <w:marTop w:val="0"/>
                  <w:marBottom w:val="0"/>
                  <w:divBdr>
                    <w:top w:val="none" w:sz="0" w:space="0" w:color="auto"/>
                    <w:left w:val="none" w:sz="0" w:space="0" w:color="auto"/>
                    <w:bottom w:val="none" w:sz="0" w:space="0" w:color="auto"/>
                    <w:right w:val="none" w:sz="0" w:space="0" w:color="auto"/>
                  </w:divBdr>
                  <w:divsChild>
                    <w:div w:id="858548023">
                      <w:marLeft w:val="0"/>
                      <w:marRight w:val="0"/>
                      <w:marTop w:val="0"/>
                      <w:marBottom w:val="0"/>
                      <w:divBdr>
                        <w:top w:val="none" w:sz="0" w:space="0" w:color="auto"/>
                        <w:left w:val="none" w:sz="0" w:space="0" w:color="auto"/>
                        <w:bottom w:val="none" w:sz="0" w:space="0" w:color="auto"/>
                        <w:right w:val="none" w:sz="0" w:space="0" w:color="auto"/>
                      </w:divBdr>
                      <w:divsChild>
                        <w:div w:id="1818064065">
                          <w:marLeft w:val="208"/>
                          <w:marRight w:val="0"/>
                          <w:marTop w:val="0"/>
                          <w:marBottom w:val="0"/>
                          <w:divBdr>
                            <w:top w:val="none" w:sz="0" w:space="0" w:color="auto"/>
                            <w:left w:val="none" w:sz="0" w:space="0" w:color="auto"/>
                            <w:bottom w:val="none" w:sz="0" w:space="0" w:color="auto"/>
                            <w:right w:val="none" w:sz="0" w:space="0" w:color="auto"/>
                          </w:divBdr>
                          <w:divsChild>
                            <w:div w:id="1748529463">
                              <w:marLeft w:val="0"/>
                              <w:marRight w:val="0"/>
                              <w:marTop w:val="0"/>
                              <w:marBottom w:val="0"/>
                              <w:divBdr>
                                <w:top w:val="none" w:sz="0" w:space="0" w:color="auto"/>
                                <w:left w:val="none" w:sz="0" w:space="0" w:color="auto"/>
                                <w:bottom w:val="none" w:sz="0" w:space="0" w:color="auto"/>
                                <w:right w:val="none" w:sz="0" w:space="0" w:color="auto"/>
                              </w:divBdr>
                              <w:divsChild>
                                <w:div w:id="2086608951">
                                  <w:marLeft w:val="0"/>
                                  <w:marRight w:val="0"/>
                                  <w:marTop w:val="0"/>
                                  <w:marBottom w:val="0"/>
                                  <w:divBdr>
                                    <w:top w:val="none" w:sz="0" w:space="0" w:color="auto"/>
                                    <w:left w:val="none" w:sz="0" w:space="0" w:color="auto"/>
                                    <w:bottom w:val="none" w:sz="0" w:space="0" w:color="auto"/>
                                    <w:right w:val="none" w:sz="0" w:space="0" w:color="auto"/>
                                  </w:divBdr>
                                  <w:divsChild>
                                    <w:div w:id="11660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955673">
      <w:bodyDiv w:val="1"/>
      <w:marLeft w:val="0"/>
      <w:marRight w:val="0"/>
      <w:marTop w:val="0"/>
      <w:marBottom w:val="0"/>
      <w:divBdr>
        <w:top w:val="none" w:sz="0" w:space="0" w:color="auto"/>
        <w:left w:val="none" w:sz="0" w:space="0" w:color="auto"/>
        <w:bottom w:val="none" w:sz="0" w:space="0" w:color="auto"/>
        <w:right w:val="none" w:sz="0" w:space="0" w:color="auto"/>
      </w:divBdr>
      <w:divsChild>
        <w:div w:id="8533659">
          <w:marLeft w:val="0"/>
          <w:marRight w:val="0"/>
          <w:marTop w:val="0"/>
          <w:marBottom w:val="0"/>
          <w:divBdr>
            <w:top w:val="none" w:sz="0" w:space="0" w:color="auto"/>
            <w:left w:val="none" w:sz="0" w:space="0" w:color="auto"/>
            <w:bottom w:val="none" w:sz="0" w:space="0" w:color="auto"/>
            <w:right w:val="none" w:sz="0" w:space="0" w:color="auto"/>
          </w:divBdr>
          <w:divsChild>
            <w:div w:id="342704641">
              <w:marLeft w:val="0"/>
              <w:marRight w:val="0"/>
              <w:marTop w:val="0"/>
              <w:marBottom w:val="0"/>
              <w:divBdr>
                <w:top w:val="none" w:sz="0" w:space="0" w:color="auto"/>
                <w:left w:val="none" w:sz="0" w:space="0" w:color="auto"/>
                <w:bottom w:val="none" w:sz="0" w:space="0" w:color="auto"/>
                <w:right w:val="none" w:sz="0" w:space="0" w:color="auto"/>
              </w:divBdr>
            </w:div>
            <w:div w:id="711459670">
              <w:marLeft w:val="0"/>
              <w:marRight w:val="0"/>
              <w:marTop w:val="0"/>
              <w:marBottom w:val="0"/>
              <w:divBdr>
                <w:top w:val="none" w:sz="0" w:space="0" w:color="auto"/>
                <w:left w:val="none" w:sz="0" w:space="0" w:color="auto"/>
                <w:bottom w:val="none" w:sz="0" w:space="0" w:color="auto"/>
                <w:right w:val="none" w:sz="0" w:space="0" w:color="auto"/>
              </w:divBdr>
            </w:div>
            <w:div w:id="878858056">
              <w:marLeft w:val="0"/>
              <w:marRight w:val="0"/>
              <w:marTop w:val="0"/>
              <w:marBottom w:val="0"/>
              <w:divBdr>
                <w:top w:val="none" w:sz="0" w:space="0" w:color="auto"/>
                <w:left w:val="none" w:sz="0" w:space="0" w:color="auto"/>
                <w:bottom w:val="none" w:sz="0" w:space="0" w:color="auto"/>
                <w:right w:val="none" w:sz="0" w:space="0" w:color="auto"/>
              </w:divBdr>
            </w:div>
            <w:div w:id="11480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209">
      <w:bodyDiv w:val="1"/>
      <w:marLeft w:val="0"/>
      <w:marRight w:val="0"/>
      <w:marTop w:val="0"/>
      <w:marBottom w:val="0"/>
      <w:divBdr>
        <w:top w:val="none" w:sz="0" w:space="0" w:color="auto"/>
        <w:left w:val="none" w:sz="0" w:space="0" w:color="auto"/>
        <w:bottom w:val="none" w:sz="0" w:space="0" w:color="auto"/>
        <w:right w:val="none" w:sz="0" w:space="0" w:color="auto"/>
      </w:divBdr>
      <w:divsChild>
        <w:div w:id="271516095">
          <w:marLeft w:val="0"/>
          <w:marRight w:val="0"/>
          <w:marTop w:val="0"/>
          <w:marBottom w:val="0"/>
          <w:divBdr>
            <w:top w:val="none" w:sz="0" w:space="0" w:color="auto"/>
            <w:left w:val="none" w:sz="0" w:space="0" w:color="auto"/>
            <w:bottom w:val="none" w:sz="0" w:space="0" w:color="auto"/>
            <w:right w:val="none" w:sz="0" w:space="0" w:color="auto"/>
          </w:divBdr>
          <w:divsChild>
            <w:div w:id="276058925">
              <w:marLeft w:val="0"/>
              <w:marRight w:val="0"/>
              <w:marTop w:val="0"/>
              <w:marBottom w:val="0"/>
              <w:divBdr>
                <w:top w:val="none" w:sz="0" w:space="0" w:color="auto"/>
                <w:left w:val="none" w:sz="0" w:space="0" w:color="auto"/>
                <w:bottom w:val="none" w:sz="0" w:space="0" w:color="auto"/>
                <w:right w:val="none" w:sz="0" w:space="0" w:color="auto"/>
              </w:divBdr>
            </w:div>
            <w:div w:id="126931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unideb.hu/"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deb.hu" TargetMode="External"/><Relationship Id="rId24" Type="http://schemas.openxmlformats.org/officeDocument/2006/relationships/image" Target="media/image15.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unideb.hu" TargetMode="Externa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unideb.h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unideb.hu" TargetMode="External"/><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2DCE8-6D49-4FBB-8DB0-DB65887B7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16765</Words>
  <Characters>115681</Characters>
  <Application>Microsoft Office Word</Application>
  <DocSecurity>0</DocSecurity>
  <Lines>964</Lines>
  <Paragraphs>264</Paragraphs>
  <ScaleCrop>false</ScaleCrop>
  <HeadingPairs>
    <vt:vector size="4" baseType="variant">
      <vt:variant>
        <vt:lpstr>Cím</vt:lpstr>
      </vt:variant>
      <vt:variant>
        <vt:i4>1</vt:i4>
      </vt:variant>
      <vt:variant>
        <vt:lpstr>Címsorok</vt:lpstr>
      </vt:variant>
      <vt:variant>
        <vt:i4>47</vt:i4>
      </vt:variant>
    </vt:vector>
  </HeadingPairs>
  <TitlesOfParts>
    <vt:vector size="48" baseType="lpstr">
      <vt:lpstr/>
      <vt:lpstr/>
      <vt:lpstr/>
      <vt:lpstr/>
      <vt:lpstr>MINŐSÉGPOLITIKA</vt:lpstr>
      <vt:lpstr>Bevezetés</vt:lpstr>
      <vt:lpstr>A minőségbiztosítás egyetemi szervezete</vt:lpstr>
      <vt:lpstr>    A Minőségbiztosítási Kézikönyv kezelése</vt:lpstr>
      <vt:lpstr>A Debreceni Egyetem önértékelési eljárása </vt:lpstr>
      <vt:lpstr>    Az Európai Felsőoktatási Térség minőségbiztosításának standardjai és irányelvei </vt:lpstr>
      <vt:lpstr>        Minőségbiztosítási politika (II.1. ESG 1.1)</vt:lpstr>
      <vt:lpstr>        A képzési programok kialakítása és jóváhagyása/folyamatos figyelemmel kísérése é</vt:lpstr>
      <vt:lpstr>        Hallgatóközpontú tanulás, tanítás és értékelés (II.3. ESG 1.3)</vt:lpstr>
      <vt:lpstr>        Az oktatók minőségének biztosítása</vt:lpstr>
      <vt:lpstr>        A hallgatók felvétele, előrehaladása, tanulmányaik elismerése és a képesítés oda</vt:lpstr>
      <vt:lpstr>        Oktatók (II.5. ESG 1.5)</vt:lpstr>
      <vt:lpstr>        Tanulástámogatás és hallgatói szolgáltatások (II.6. ESG 1.6)</vt:lpstr>
      <vt:lpstr>        Információkezelés (II.7. ESG 1.7)</vt:lpstr>
      <vt:lpstr>        Nyilvános információk (II.8. ESG 1.8)</vt:lpstr>
      <vt:lpstr>A kari  mérések, minőségcélok meghatározása</vt:lpstr>
      <vt:lpstr>    A kari minőségcélok meghatározásának folyamata</vt:lpstr>
      <vt:lpstr>    Feladatok, felelősök, határidők a kari mérési folyamatban</vt:lpstr>
      <vt:lpstr>    A kari kérdőíves vizsgálatok</vt:lpstr>
      <vt:lpstr>Az intézményi  mérések, minőségcélok meghatározása</vt:lpstr>
      <vt:lpstr>I. Melléklet </vt:lpstr>
      <vt:lpstr>    Minőségbiztosítási eljárás a képzések létesítéséről és indításáról</vt:lpstr>
      <vt:lpstr>    Minőségbiztosítási eljárás a felvételi követelmények meghatározásáról</vt:lpstr>
      <vt:lpstr>    Tanárképzéssel kapcsolatos minőségbiztosítási eljárás</vt:lpstr>
      <vt:lpstr>II. melléklet: A hallgatói elégedettség mérésének minta kérdőíve</vt:lpstr>
      <vt:lpstr>III. melléklet: Az oktatói visszajelzések mérésére kialakított kérdőív</vt:lpstr>
      <vt:lpstr>IV. melléklet: A végzett hallgatók visszajelzéseinek mérésére kialakított kérdőí</vt:lpstr>
      <vt:lpstr>V. melléklet: A munkaerő-piaci mérésekhez kialakított kérdőívek</vt:lpstr>
      <vt:lpstr>VI. melléklet: Az oktatói munka hallgatói véleményezése</vt:lpstr>
      <vt:lpstr>VII. Melléklet</vt:lpstr>
      <vt:lpstr/>
      <vt:lpstr/>
      <vt:lpstr/>
      <vt:lpstr/>
      <vt:lpstr/>
      <vt:lpstr/>
      <vt:lpstr/>
      <vt:lpstr/>
      <vt:lpstr/>
      <vt:lpstr/>
      <vt:lpstr/>
      <vt:lpstr/>
      <vt:lpstr/>
      <vt:lpstr>VIII. Melléklet: a Debreceni Egyetem felnőttképzési tevékenységére vonatkozó - a</vt:lpstr>
    </vt:vector>
  </TitlesOfParts>
  <Company/>
  <LinksUpToDate>false</LinksUpToDate>
  <CharactersWithSpaces>132182</CharactersWithSpaces>
  <SharedDoc>false</SharedDoc>
  <HLinks>
    <vt:vector size="222" baseType="variant">
      <vt:variant>
        <vt:i4>589904</vt:i4>
      </vt:variant>
      <vt:variant>
        <vt:i4>201</vt:i4>
      </vt:variant>
      <vt:variant>
        <vt:i4>0</vt:i4>
      </vt:variant>
      <vt:variant>
        <vt:i4>5</vt:i4>
      </vt:variant>
      <vt:variant>
        <vt:lpwstr>http://www.unideb.hu/</vt:lpwstr>
      </vt:variant>
      <vt:variant>
        <vt:lpwstr/>
      </vt:variant>
      <vt:variant>
        <vt:i4>589904</vt:i4>
      </vt:variant>
      <vt:variant>
        <vt:i4>198</vt:i4>
      </vt:variant>
      <vt:variant>
        <vt:i4>0</vt:i4>
      </vt:variant>
      <vt:variant>
        <vt:i4>5</vt:i4>
      </vt:variant>
      <vt:variant>
        <vt:lpwstr>http://www.unideb.hu/</vt:lpwstr>
      </vt:variant>
      <vt:variant>
        <vt:lpwstr/>
      </vt:variant>
      <vt:variant>
        <vt:i4>589904</vt:i4>
      </vt:variant>
      <vt:variant>
        <vt:i4>195</vt:i4>
      </vt:variant>
      <vt:variant>
        <vt:i4>0</vt:i4>
      </vt:variant>
      <vt:variant>
        <vt:i4>5</vt:i4>
      </vt:variant>
      <vt:variant>
        <vt:lpwstr>http://www.unideb.hu/</vt:lpwstr>
      </vt:variant>
      <vt:variant>
        <vt:lpwstr/>
      </vt:variant>
      <vt:variant>
        <vt:i4>589904</vt:i4>
      </vt:variant>
      <vt:variant>
        <vt:i4>192</vt:i4>
      </vt:variant>
      <vt:variant>
        <vt:i4>0</vt:i4>
      </vt:variant>
      <vt:variant>
        <vt:i4>5</vt:i4>
      </vt:variant>
      <vt:variant>
        <vt:lpwstr>http://www.unideb.hu/</vt:lpwstr>
      </vt:variant>
      <vt:variant>
        <vt:lpwstr/>
      </vt:variant>
      <vt:variant>
        <vt:i4>589904</vt:i4>
      </vt:variant>
      <vt:variant>
        <vt:i4>189</vt:i4>
      </vt:variant>
      <vt:variant>
        <vt:i4>0</vt:i4>
      </vt:variant>
      <vt:variant>
        <vt:i4>5</vt:i4>
      </vt:variant>
      <vt:variant>
        <vt:lpwstr>http://www.unideb.hu/</vt:lpwstr>
      </vt:variant>
      <vt:variant>
        <vt:lpwstr/>
      </vt:variant>
      <vt:variant>
        <vt:i4>589904</vt:i4>
      </vt:variant>
      <vt:variant>
        <vt:i4>186</vt:i4>
      </vt:variant>
      <vt:variant>
        <vt:i4>0</vt:i4>
      </vt:variant>
      <vt:variant>
        <vt:i4>5</vt:i4>
      </vt:variant>
      <vt:variant>
        <vt:lpwstr>http://www.unideb.hu/</vt:lpwstr>
      </vt:variant>
      <vt:variant>
        <vt:lpwstr/>
      </vt:variant>
      <vt:variant>
        <vt:i4>589904</vt:i4>
      </vt:variant>
      <vt:variant>
        <vt:i4>183</vt:i4>
      </vt:variant>
      <vt:variant>
        <vt:i4>0</vt:i4>
      </vt:variant>
      <vt:variant>
        <vt:i4>5</vt:i4>
      </vt:variant>
      <vt:variant>
        <vt:lpwstr>http://www.unideb.hu/</vt:lpwstr>
      </vt:variant>
      <vt:variant>
        <vt:lpwstr/>
      </vt:variant>
      <vt:variant>
        <vt:i4>1048631</vt:i4>
      </vt:variant>
      <vt:variant>
        <vt:i4>176</vt:i4>
      </vt:variant>
      <vt:variant>
        <vt:i4>0</vt:i4>
      </vt:variant>
      <vt:variant>
        <vt:i4>5</vt:i4>
      </vt:variant>
      <vt:variant>
        <vt:lpwstr/>
      </vt:variant>
      <vt:variant>
        <vt:lpwstr>_Toc59191423</vt:lpwstr>
      </vt:variant>
      <vt:variant>
        <vt:i4>1114167</vt:i4>
      </vt:variant>
      <vt:variant>
        <vt:i4>170</vt:i4>
      </vt:variant>
      <vt:variant>
        <vt:i4>0</vt:i4>
      </vt:variant>
      <vt:variant>
        <vt:i4>5</vt:i4>
      </vt:variant>
      <vt:variant>
        <vt:lpwstr/>
      </vt:variant>
      <vt:variant>
        <vt:lpwstr>_Toc59191422</vt:lpwstr>
      </vt:variant>
      <vt:variant>
        <vt:i4>1179703</vt:i4>
      </vt:variant>
      <vt:variant>
        <vt:i4>164</vt:i4>
      </vt:variant>
      <vt:variant>
        <vt:i4>0</vt:i4>
      </vt:variant>
      <vt:variant>
        <vt:i4>5</vt:i4>
      </vt:variant>
      <vt:variant>
        <vt:lpwstr/>
      </vt:variant>
      <vt:variant>
        <vt:lpwstr>_Toc59191421</vt:lpwstr>
      </vt:variant>
      <vt:variant>
        <vt:i4>1245239</vt:i4>
      </vt:variant>
      <vt:variant>
        <vt:i4>158</vt:i4>
      </vt:variant>
      <vt:variant>
        <vt:i4>0</vt:i4>
      </vt:variant>
      <vt:variant>
        <vt:i4>5</vt:i4>
      </vt:variant>
      <vt:variant>
        <vt:lpwstr/>
      </vt:variant>
      <vt:variant>
        <vt:lpwstr>_Toc59191420</vt:lpwstr>
      </vt:variant>
      <vt:variant>
        <vt:i4>1703988</vt:i4>
      </vt:variant>
      <vt:variant>
        <vt:i4>152</vt:i4>
      </vt:variant>
      <vt:variant>
        <vt:i4>0</vt:i4>
      </vt:variant>
      <vt:variant>
        <vt:i4>5</vt:i4>
      </vt:variant>
      <vt:variant>
        <vt:lpwstr/>
      </vt:variant>
      <vt:variant>
        <vt:lpwstr>_Toc59191419</vt:lpwstr>
      </vt:variant>
      <vt:variant>
        <vt:i4>1769524</vt:i4>
      </vt:variant>
      <vt:variant>
        <vt:i4>146</vt:i4>
      </vt:variant>
      <vt:variant>
        <vt:i4>0</vt:i4>
      </vt:variant>
      <vt:variant>
        <vt:i4>5</vt:i4>
      </vt:variant>
      <vt:variant>
        <vt:lpwstr/>
      </vt:variant>
      <vt:variant>
        <vt:lpwstr>_Toc59191418</vt:lpwstr>
      </vt:variant>
      <vt:variant>
        <vt:i4>1310772</vt:i4>
      </vt:variant>
      <vt:variant>
        <vt:i4>140</vt:i4>
      </vt:variant>
      <vt:variant>
        <vt:i4>0</vt:i4>
      </vt:variant>
      <vt:variant>
        <vt:i4>5</vt:i4>
      </vt:variant>
      <vt:variant>
        <vt:lpwstr/>
      </vt:variant>
      <vt:variant>
        <vt:lpwstr>_Toc59191417</vt:lpwstr>
      </vt:variant>
      <vt:variant>
        <vt:i4>1376308</vt:i4>
      </vt:variant>
      <vt:variant>
        <vt:i4>134</vt:i4>
      </vt:variant>
      <vt:variant>
        <vt:i4>0</vt:i4>
      </vt:variant>
      <vt:variant>
        <vt:i4>5</vt:i4>
      </vt:variant>
      <vt:variant>
        <vt:lpwstr/>
      </vt:variant>
      <vt:variant>
        <vt:lpwstr>_Toc59191416</vt:lpwstr>
      </vt:variant>
      <vt:variant>
        <vt:i4>1441844</vt:i4>
      </vt:variant>
      <vt:variant>
        <vt:i4>128</vt:i4>
      </vt:variant>
      <vt:variant>
        <vt:i4>0</vt:i4>
      </vt:variant>
      <vt:variant>
        <vt:i4>5</vt:i4>
      </vt:variant>
      <vt:variant>
        <vt:lpwstr/>
      </vt:variant>
      <vt:variant>
        <vt:lpwstr>_Toc59191415</vt:lpwstr>
      </vt:variant>
      <vt:variant>
        <vt:i4>1507380</vt:i4>
      </vt:variant>
      <vt:variant>
        <vt:i4>122</vt:i4>
      </vt:variant>
      <vt:variant>
        <vt:i4>0</vt:i4>
      </vt:variant>
      <vt:variant>
        <vt:i4>5</vt:i4>
      </vt:variant>
      <vt:variant>
        <vt:lpwstr/>
      </vt:variant>
      <vt:variant>
        <vt:lpwstr>_Toc59191414</vt:lpwstr>
      </vt:variant>
      <vt:variant>
        <vt:i4>1048628</vt:i4>
      </vt:variant>
      <vt:variant>
        <vt:i4>116</vt:i4>
      </vt:variant>
      <vt:variant>
        <vt:i4>0</vt:i4>
      </vt:variant>
      <vt:variant>
        <vt:i4>5</vt:i4>
      </vt:variant>
      <vt:variant>
        <vt:lpwstr/>
      </vt:variant>
      <vt:variant>
        <vt:lpwstr>_Toc59191413</vt:lpwstr>
      </vt:variant>
      <vt:variant>
        <vt:i4>1114164</vt:i4>
      </vt:variant>
      <vt:variant>
        <vt:i4>110</vt:i4>
      </vt:variant>
      <vt:variant>
        <vt:i4>0</vt:i4>
      </vt:variant>
      <vt:variant>
        <vt:i4>5</vt:i4>
      </vt:variant>
      <vt:variant>
        <vt:lpwstr/>
      </vt:variant>
      <vt:variant>
        <vt:lpwstr>_Toc59191412</vt:lpwstr>
      </vt:variant>
      <vt:variant>
        <vt:i4>1179700</vt:i4>
      </vt:variant>
      <vt:variant>
        <vt:i4>104</vt:i4>
      </vt:variant>
      <vt:variant>
        <vt:i4>0</vt:i4>
      </vt:variant>
      <vt:variant>
        <vt:i4>5</vt:i4>
      </vt:variant>
      <vt:variant>
        <vt:lpwstr/>
      </vt:variant>
      <vt:variant>
        <vt:lpwstr>_Toc59191411</vt:lpwstr>
      </vt:variant>
      <vt:variant>
        <vt:i4>1245236</vt:i4>
      </vt:variant>
      <vt:variant>
        <vt:i4>98</vt:i4>
      </vt:variant>
      <vt:variant>
        <vt:i4>0</vt:i4>
      </vt:variant>
      <vt:variant>
        <vt:i4>5</vt:i4>
      </vt:variant>
      <vt:variant>
        <vt:lpwstr/>
      </vt:variant>
      <vt:variant>
        <vt:lpwstr>_Toc59191410</vt:lpwstr>
      </vt:variant>
      <vt:variant>
        <vt:i4>1703989</vt:i4>
      </vt:variant>
      <vt:variant>
        <vt:i4>92</vt:i4>
      </vt:variant>
      <vt:variant>
        <vt:i4>0</vt:i4>
      </vt:variant>
      <vt:variant>
        <vt:i4>5</vt:i4>
      </vt:variant>
      <vt:variant>
        <vt:lpwstr/>
      </vt:variant>
      <vt:variant>
        <vt:lpwstr>_Toc59191409</vt:lpwstr>
      </vt:variant>
      <vt:variant>
        <vt:i4>1769525</vt:i4>
      </vt:variant>
      <vt:variant>
        <vt:i4>86</vt:i4>
      </vt:variant>
      <vt:variant>
        <vt:i4>0</vt:i4>
      </vt:variant>
      <vt:variant>
        <vt:i4>5</vt:i4>
      </vt:variant>
      <vt:variant>
        <vt:lpwstr/>
      </vt:variant>
      <vt:variant>
        <vt:lpwstr>_Toc59191408</vt:lpwstr>
      </vt:variant>
      <vt:variant>
        <vt:i4>1310773</vt:i4>
      </vt:variant>
      <vt:variant>
        <vt:i4>80</vt:i4>
      </vt:variant>
      <vt:variant>
        <vt:i4>0</vt:i4>
      </vt:variant>
      <vt:variant>
        <vt:i4>5</vt:i4>
      </vt:variant>
      <vt:variant>
        <vt:lpwstr/>
      </vt:variant>
      <vt:variant>
        <vt:lpwstr>_Toc59191407</vt:lpwstr>
      </vt:variant>
      <vt:variant>
        <vt:i4>1376309</vt:i4>
      </vt:variant>
      <vt:variant>
        <vt:i4>74</vt:i4>
      </vt:variant>
      <vt:variant>
        <vt:i4>0</vt:i4>
      </vt:variant>
      <vt:variant>
        <vt:i4>5</vt:i4>
      </vt:variant>
      <vt:variant>
        <vt:lpwstr/>
      </vt:variant>
      <vt:variant>
        <vt:lpwstr>_Toc59191406</vt:lpwstr>
      </vt:variant>
      <vt:variant>
        <vt:i4>1441845</vt:i4>
      </vt:variant>
      <vt:variant>
        <vt:i4>68</vt:i4>
      </vt:variant>
      <vt:variant>
        <vt:i4>0</vt:i4>
      </vt:variant>
      <vt:variant>
        <vt:i4>5</vt:i4>
      </vt:variant>
      <vt:variant>
        <vt:lpwstr/>
      </vt:variant>
      <vt:variant>
        <vt:lpwstr>_Toc59191405</vt:lpwstr>
      </vt:variant>
      <vt:variant>
        <vt:i4>1507381</vt:i4>
      </vt:variant>
      <vt:variant>
        <vt:i4>62</vt:i4>
      </vt:variant>
      <vt:variant>
        <vt:i4>0</vt:i4>
      </vt:variant>
      <vt:variant>
        <vt:i4>5</vt:i4>
      </vt:variant>
      <vt:variant>
        <vt:lpwstr/>
      </vt:variant>
      <vt:variant>
        <vt:lpwstr>_Toc59191404</vt:lpwstr>
      </vt:variant>
      <vt:variant>
        <vt:i4>1048629</vt:i4>
      </vt:variant>
      <vt:variant>
        <vt:i4>56</vt:i4>
      </vt:variant>
      <vt:variant>
        <vt:i4>0</vt:i4>
      </vt:variant>
      <vt:variant>
        <vt:i4>5</vt:i4>
      </vt:variant>
      <vt:variant>
        <vt:lpwstr/>
      </vt:variant>
      <vt:variant>
        <vt:lpwstr>_Toc59191403</vt:lpwstr>
      </vt:variant>
      <vt:variant>
        <vt:i4>1114165</vt:i4>
      </vt:variant>
      <vt:variant>
        <vt:i4>50</vt:i4>
      </vt:variant>
      <vt:variant>
        <vt:i4>0</vt:i4>
      </vt:variant>
      <vt:variant>
        <vt:i4>5</vt:i4>
      </vt:variant>
      <vt:variant>
        <vt:lpwstr/>
      </vt:variant>
      <vt:variant>
        <vt:lpwstr>_Toc59191402</vt:lpwstr>
      </vt:variant>
      <vt:variant>
        <vt:i4>1179701</vt:i4>
      </vt:variant>
      <vt:variant>
        <vt:i4>44</vt:i4>
      </vt:variant>
      <vt:variant>
        <vt:i4>0</vt:i4>
      </vt:variant>
      <vt:variant>
        <vt:i4>5</vt:i4>
      </vt:variant>
      <vt:variant>
        <vt:lpwstr/>
      </vt:variant>
      <vt:variant>
        <vt:lpwstr>_Toc59191401</vt:lpwstr>
      </vt:variant>
      <vt:variant>
        <vt:i4>1245237</vt:i4>
      </vt:variant>
      <vt:variant>
        <vt:i4>38</vt:i4>
      </vt:variant>
      <vt:variant>
        <vt:i4>0</vt:i4>
      </vt:variant>
      <vt:variant>
        <vt:i4>5</vt:i4>
      </vt:variant>
      <vt:variant>
        <vt:lpwstr/>
      </vt:variant>
      <vt:variant>
        <vt:lpwstr>_Toc59191400</vt:lpwstr>
      </vt:variant>
      <vt:variant>
        <vt:i4>1900604</vt:i4>
      </vt:variant>
      <vt:variant>
        <vt:i4>32</vt:i4>
      </vt:variant>
      <vt:variant>
        <vt:i4>0</vt:i4>
      </vt:variant>
      <vt:variant>
        <vt:i4>5</vt:i4>
      </vt:variant>
      <vt:variant>
        <vt:lpwstr/>
      </vt:variant>
      <vt:variant>
        <vt:lpwstr>_Toc59191399</vt:lpwstr>
      </vt:variant>
      <vt:variant>
        <vt:i4>1835068</vt:i4>
      </vt:variant>
      <vt:variant>
        <vt:i4>26</vt:i4>
      </vt:variant>
      <vt:variant>
        <vt:i4>0</vt:i4>
      </vt:variant>
      <vt:variant>
        <vt:i4>5</vt:i4>
      </vt:variant>
      <vt:variant>
        <vt:lpwstr/>
      </vt:variant>
      <vt:variant>
        <vt:lpwstr>_Toc59191398</vt:lpwstr>
      </vt:variant>
      <vt:variant>
        <vt:i4>1245244</vt:i4>
      </vt:variant>
      <vt:variant>
        <vt:i4>20</vt:i4>
      </vt:variant>
      <vt:variant>
        <vt:i4>0</vt:i4>
      </vt:variant>
      <vt:variant>
        <vt:i4>5</vt:i4>
      </vt:variant>
      <vt:variant>
        <vt:lpwstr/>
      </vt:variant>
      <vt:variant>
        <vt:lpwstr>_Toc59191397</vt:lpwstr>
      </vt:variant>
      <vt:variant>
        <vt:i4>1179708</vt:i4>
      </vt:variant>
      <vt:variant>
        <vt:i4>14</vt:i4>
      </vt:variant>
      <vt:variant>
        <vt:i4>0</vt:i4>
      </vt:variant>
      <vt:variant>
        <vt:i4>5</vt:i4>
      </vt:variant>
      <vt:variant>
        <vt:lpwstr/>
      </vt:variant>
      <vt:variant>
        <vt:lpwstr>_Toc59191396</vt:lpwstr>
      </vt:variant>
      <vt:variant>
        <vt:i4>1114172</vt:i4>
      </vt:variant>
      <vt:variant>
        <vt:i4>8</vt:i4>
      </vt:variant>
      <vt:variant>
        <vt:i4>0</vt:i4>
      </vt:variant>
      <vt:variant>
        <vt:i4>5</vt:i4>
      </vt:variant>
      <vt:variant>
        <vt:lpwstr/>
      </vt:variant>
      <vt:variant>
        <vt:lpwstr>_Toc59191395</vt:lpwstr>
      </vt:variant>
      <vt:variant>
        <vt:i4>1048636</vt:i4>
      </vt:variant>
      <vt:variant>
        <vt:i4>2</vt:i4>
      </vt:variant>
      <vt:variant>
        <vt:i4>0</vt:i4>
      </vt:variant>
      <vt:variant>
        <vt:i4>5</vt:i4>
      </vt:variant>
      <vt:variant>
        <vt:lpwstr/>
      </vt:variant>
      <vt:variant>
        <vt:lpwstr>_Toc59191394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Varga Emilné</dc:creator>
  <cp:keywords/>
  <dc:description/>
  <cp:lastModifiedBy>Szilágyi-Asztalos Gyöngyi</cp:lastModifiedBy>
  <cp:revision>4</cp:revision>
  <cp:lastPrinted>2021-12-07T11:04:00Z</cp:lastPrinted>
  <dcterms:created xsi:type="dcterms:W3CDTF">2025-02-04T08:13:00Z</dcterms:created>
  <dcterms:modified xsi:type="dcterms:W3CDTF">2025-02-04T08:20:00Z</dcterms:modified>
</cp:coreProperties>
</file>